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CFAF8" w14:textId="385D2BCA" w:rsidR="00984542" w:rsidRPr="00984542" w:rsidRDefault="00984542" w:rsidP="00984542">
      <w:pPr>
        <w:jc w:val="center"/>
        <w:rPr>
          <w:rFonts w:ascii="Arial" w:hAnsi="Arial" w:cs="Arial"/>
          <w:sz w:val="28"/>
          <w:szCs w:val="28"/>
          <w:u w:val="single"/>
        </w:rPr>
      </w:pPr>
      <w:bookmarkStart w:id="0" w:name="_Hlk131512780"/>
      <w:r w:rsidRPr="00984542">
        <w:rPr>
          <w:rFonts w:ascii="Arial" w:hAnsi="Arial" w:cs="Arial"/>
          <w:sz w:val="28"/>
          <w:szCs w:val="28"/>
          <w:u w:val="single"/>
        </w:rPr>
        <w:t>PREGÃO ELETRÔNICO</w:t>
      </w:r>
    </w:p>
    <w:p w14:paraId="6965AA5D" w14:textId="31681B88" w:rsidR="00984542" w:rsidRPr="00984542" w:rsidRDefault="00984542" w:rsidP="00984542">
      <w:pPr>
        <w:jc w:val="center"/>
        <w:rPr>
          <w:rFonts w:ascii="Arial" w:hAnsi="Arial" w:cs="Arial"/>
          <w:sz w:val="28"/>
          <w:szCs w:val="28"/>
        </w:rPr>
      </w:pPr>
      <w:r w:rsidRPr="00984542">
        <w:rPr>
          <w:rFonts w:ascii="Arial" w:hAnsi="Arial" w:cs="Arial"/>
          <w:sz w:val="28"/>
          <w:szCs w:val="28"/>
        </w:rPr>
        <w:t xml:space="preserve">EDITAL Nº </w:t>
      </w:r>
      <w:r w:rsidR="00870610">
        <w:rPr>
          <w:rFonts w:ascii="Arial" w:hAnsi="Arial" w:cs="Arial"/>
          <w:sz w:val="28"/>
          <w:szCs w:val="28"/>
        </w:rPr>
        <w:t>068/2025</w:t>
      </w:r>
      <w:r w:rsidR="002C5EA9">
        <w:rPr>
          <w:rFonts w:ascii="Arial" w:hAnsi="Arial" w:cs="Arial"/>
          <w:sz w:val="28"/>
          <w:szCs w:val="28"/>
        </w:rPr>
        <w:t xml:space="preserve"> (90.</w:t>
      </w:r>
      <w:r w:rsidR="00870610">
        <w:rPr>
          <w:rFonts w:ascii="Arial" w:hAnsi="Arial" w:cs="Arial"/>
          <w:sz w:val="28"/>
          <w:szCs w:val="28"/>
        </w:rPr>
        <w:t>068/2025</w:t>
      </w:r>
      <w:r w:rsidR="002C5EA9">
        <w:rPr>
          <w:rFonts w:ascii="Arial" w:hAnsi="Arial" w:cs="Arial"/>
          <w:sz w:val="28"/>
          <w:szCs w:val="28"/>
        </w:rPr>
        <w:t>)</w:t>
      </w:r>
    </w:p>
    <w:p w14:paraId="26231EC2" w14:textId="510F9AB8" w:rsidR="003E3F38" w:rsidRPr="00984542" w:rsidRDefault="00984542" w:rsidP="003E3F38">
      <w:pPr>
        <w:jc w:val="center"/>
        <w:rPr>
          <w:rFonts w:ascii="Arial" w:hAnsi="Arial" w:cs="Arial"/>
          <w:sz w:val="28"/>
          <w:szCs w:val="28"/>
        </w:rPr>
      </w:pPr>
      <w:r w:rsidRPr="00984542">
        <w:rPr>
          <w:rFonts w:ascii="Arial" w:hAnsi="Arial" w:cs="Arial"/>
          <w:sz w:val="28"/>
          <w:szCs w:val="28"/>
        </w:rPr>
        <w:t xml:space="preserve">PROCESSO ADMINISTRATIVO Nº </w:t>
      </w:r>
      <w:r w:rsidR="005E624E">
        <w:rPr>
          <w:rFonts w:ascii="Arial" w:hAnsi="Arial" w:cs="Arial"/>
          <w:sz w:val="28"/>
          <w:szCs w:val="28"/>
        </w:rPr>
        <w:t>2.069/2025</w:t>
      </w:r>
    </w:p>
    <w:p w14:paraId="101C77FC" w14:textId="77777777" w:rsidR="00984542" w:rsidRDefault="00984542" w:rsidP="009B65D5">
      <w:pPr>
        <w:jc w:val="both"/>
        <w:rPr>
          <w:rFonts w:ascii="Arial" w:hAnsi="Arial" w:cs="Arial"/>
          <w:color w:val="595959" w:themeColor="text1" w:themeTint="A6"/>
          <w:sz w:val="28"/>
          <w:szCs w:val="28"/>
        </w:rPr>
      </w:pPr>
    </w:p>
    <w:p w14:paraId="1884455A" w14:textId="2565546E" w:rsidR="00984542" w:rsidRPr="00CE79EF" w:rsidRDefault="00984542" w:rsidP="00CE79EF">
      <w:pPr>
        <w:jc w:val="center"/>
        <w:rPr>
          <w:rFonts w:ascii="Arial" w:hAnsi="Arial" w:cs="Arial"/>
        </w:rPr>
      </w:pPr>
    </w:p>
    <w:p w14:paraId="6115C949" w14:textId="77777777" w:rsidR="00CB6CE5" w:rsidRDefault="00CB6CE5" w:rsidP="00CE79EF">
      <w:pPr>
        <w:jc w:val="center"/>
        <w:rPr>
          <w:rFonts w:ascii="Arial" w:hAnsi="Arial" w:cs="Arial"/>
          <w:b/>
          <w:bCs/>
        </w:rPr>
      </w:pPr>
    </w:p>
    <w:p w14:paraId="1F4BB8FB" w14:textId="4BFA1B5C" w:rsidR="00D75509" w:rsidRPr="00952787" w:rsidRDefault="00952787" w:rsidP="00CE79EF">
      <w:pPr>
        <w:jc w:val="center"/>
        <w:rPr>
          <w:rFonts w:ascii="Arial" w:hAnsi="Arial" w:cs="Arial"/>
          <w:b/>
          <w:bCs/>
        </w:rPr>
      </w:pPr>
      <w:r w:rsidRPr="00952787">
        <w:rPr>
          <w:rFonts w:ascii="Arial" w:hAnsi="Arial" w:cs="Arial"/>
          <w:b/>
          <w:bCs/>
        </w:rPr>
        <w:t>Registro de preços de kits para distribuição aos alunos da rede municipal de ensino, conforme Lei Municipal nº 1.439/2018</w:t>
      </w:r>
    </w:p>
    <w:p w14:paraId="505E844B" w14:textId="77777777" w:rsidR="00CE79EF" w:rsidRPr="00F212C1" w:rsidRDefault="00CE79EF" w:rsidP="008F7858">
      <w:pPr>
        <w:jc w:val="center"/>
        <w:rPr>
          <w:rFonts w:ascii="Arial" w:hAnsi="Arial" w:cs="Arial"/>
          <w:b/>
          <w:bCs/>
        </w:rPr>
      </w:pPr>
    </w:p>
    <w:p w14:paraId="135B0D3E" w14:textId="4C4FC407" w:rsidR="00984542" w:rsidRPr="00984542" w:rsidRDefault="00984542" w:rsidP="00957F0D">
      <w:pPr>
        <w:rPr>
          <w:rFonts w:ascii="Arial" w:hAnsi="Arial" w:cs="Arial"/>
        </w:rPr>
      </w:pPr>
      <w:r w:rsidRPr="00984542">
        <w:rPr>
          <w:rFonts w:ascii="Arial" w:hAnsi="Arial" w:cs="Arial"/>
        </w:rPr>
        <w:t>Data e hora de início da sessão pública:</w:t>
      </w:r>
      <w:r w:rsidR="008B5EBF">
        <w:rPr>
          <w:rFonts w:ascii="Arial" w:hAnsi="Arial" w:cs="Arial"/>
        </w:rPr>
        <w:t xml:space="preserve"> </w:t>
      </w:r>
      <w:r w:rsidR="00870610">
        <w:rPr>
          <w:rFonts w:ascii="Arial" w:hAnsi="Arial" w:cs="Arial"/>
        </w:rPr>
        <w:t>08h30min</w:t>
      </w:r>
      <w:r w:rsidR="00312D6C">
        <w:rPr>
          <w:rFonts w:ascii="Arial" w:hAnsi="Arial" w:cs="Arial"/>
        </w:rPr>
        <w:t>min</w:t>
      </w:r>
      <w:r w:rsidR="00CB555F">
        <w:rPr>
          <w:rFonts w:ascii="Arial" w:hAnsi="Arial" w:cs="Arial"/>
        </w:rPr>
        <w:t xml:space="preserve"> </w:t>
      </w:r>
      <w:r w:rsidR="00654FC3">
        <w:rPr>
          <w:rFonts w:ascii="Arial" w:hAnsi="Arial" w:cs="Arial"/>
        </w:rPr>
        <w:t>d</w:t>
      </w:r>
      <w:r w:rsidR="00AE3839">
        <w:rPr>
          <w:rFonts w:ascii="Arial" w:hAnsi="Arial" w:cs="Arial"/>
        </w:rPr>
        <w:t xml:space="preserve">o dia </w:t>
      </w:r>
      <w:r w:rsidR="00560893">
        <w:rPr>
          <w:rFonts w:ascii="Arial" w:hAnsi="Arial" w:cs="Arial"/>
        </w:rPr>
        <w:t>17</w:t>
      </w:r>
      <w:r w:rsidR="00D75509">
        <w:rPr>
          <w:rFonts w:ascii="Arial" w:hAnsi="Arial" w:cs="Arial"/>
        </w:rPr>
        <w:t xml:space="preserve"> </w:t>
      </w:r>
      <w:r w:rsidR="00AE3839">
        <w:rPr>
          <w:rFonts w:ascii="Arial" w:hAnsi="Arial" w:cs="Arial"/>
        </w:rPr>
        <w:t>de</w:t>
      </w:r>
      <w:r w:rsidR="008F7858">
        <w:rPr>
          <w:rFonts w:ascii="Arial" w:hAnsi="Arial" w:cs="Arial"/>
        </w:rPr>
        <w:t xml:space="preserve"> </w:t>
      </w:r>
      <w:r w:rsidR="00560893">
        <w:rPr>
          <w:rFonts w:ascii="Arial" w:hAnsi="Arial" w:cs="Arial"/>
        </w:rPr>
        <w:t>julho</w:t>
      </w:r>
      <w:r w:rsidR="00D75509">
        <w:rPr>
          <w:rFonts w:ascii="Arial" w:hAnsi="Arial" w:cs="Arial"/>
        </w:rPr>
        <w:t xml:space="preserve"> </w:t>
      </w:r>
      <w:r w:rsidR="00AE3839">
        <w:rPr>
          <w:rFonts w:ascii="Arial" w:hAnsi="Arial" w:cs="Arial"/>
        </w:rPr>
        <w:t>de 2025.</w:t>
      </w:r>
    </w:p>
    <w:p w14:paraId="35E78C1C" w14:textId="77777777" w:rsidR="00984542" w:rsidRDefault="00984542" w:rsidP="009B65D5">
      <w:pPr>
        <w:jc w:val="both"/>
        <w:rPr>
          <w:rFonts w:ascii="Arial" w:hAnsi="Arial" w:cs="Arial"/>
          <w:color w:val="595959" w:themeColor="text1" w:themeTint="A6"/>
          <w:sz w:val="28"/>
          <w:szCs w:val="28"/>
        </w:rPr>
      </w:pPr>
    </w:p>
    <w:bookmarkEnd w:id="0" w:displacedByCustomXml="next"/>
    <w:sdt>
      <w:sdtPr>
        <w:rPr>
          <w:rFonts w:ascii="Arial" w:eastAsia="Times New Roman" w:hAnsi="Arial" w:cs="Arial"/>
          <w:color w:val="auto"/>
          <w:sz w:val="21"/>
          <w:szCs w:val="21"/>
        </w:rPr>
        <w:id w:val="-615513808"/>
        <w:docPartObj>
          <w:docPartGallery w:val="Table of Contents"/>
          <w:docPartUnique/>
        </w:docPartObj>
      </w:sdtPr>
      <w:sdtEndPr>
        <w:rPr>
          <w:rFonts w:eastAsiaTheme="minorEastAsia"/>
          <w:b/>
          <w:bCs/>
          <w:sz w:val="19"/>
          <w:szCs w:val="19"/>
        </w:rPr>
      </w:sdtEndPr>
      <w:sdtContent>
        <w:p w14:paraId="18DDBE87" w14:textId="650DC537" w:rsidR="003F579D" w:rsidRDefault="00984542" w:rsidP="00984542">
          <w:pPr>
            <w:pStyle w:val="CabealhodoSumrio"/>
            <w:jc w:val="center"/>
            <w:rPr>
              <w:rFonts w:ascii="Arial" w:hAnsi="Arial" w:cs="Arial"/>
              <w:color w:val="auto"/>
              <w:sz w:val="24"/>
              <w:szCs w:val="24"/>
            </w:rPr>
          </w:pPr>
          <w:r w:rsidRPr="00984542">
            <w:rPr>
              <w:rFonts w:ascii="Arial" w:hAnsi="Arial" w:cs="Arial"/>
              <w:color w:val="auto"/>
              <w:sz w:val="24"/>
              <w:szCs w:val="24"/>
            </w:rPr>
            <w:t>Índice</w:t>
          </w:r>
        </w:p>
        <w:p w14:paraId="5C53B63B" w14:textId="77777777" w:rsidR="00984542" w:rsidRPr="00984542" w:rsidRDefault="00984542" w:rsidP="00984542"/>
        <w:p w14:paraId="0DE30D79" w14:textId="77777777" w:rsidR="003F579D" w:rsidRPr="00984542" w:rsidRDefault="003F579D" w:rsidP="003F579D">
          <w:pPr>
            <w:rPr>
              <w:rFonts w:ascii="Arial" w:hAnsi="Arial" w:cs="Arial"/>
              <w:sz w:val="16"/>
              <w:szCs w:val="16"/>
            </w:rPr>
          </w:pPr>
        </w:p>
        <w:p w14:paraId="12CDC05C" w14:textId="70AB10E1" w:rsidR="00984542" w:rsidRPr="00984542" w:rsidRDefault="003F579D">
          <w:pPr>
            <w:pStyle w:val="Sumrio1"/>
            <w:rPr>
              <w:rFonts w:asciiTheme="minorHAnsi" w:eastAsiaTheme="minorEastAsia" w:hAnsiTheme="minorHAnsi" w:cstheme="minorBidi"/>
              <w:noProof/>
              <w:sz w:val="16"/>
              <w:szCs w:val="16"/>
            </w:rPr>
          </w:pPr>
          <w:r w:rsidRPr="00984542">
            <w:rPr>
              <w:rFonts w:cs="Arial"/>
              <w:sz w:val="16"/>
              <w:szCs w:val="16"/>
            </w:rPr>
            <w:fldChar w:fldCharType="begin"/>
          </w:r>
          <w:r w:rsidRPr="00984542">
            <w:rPr>
              <w:rFonts w:cs="Arial"/>
              <w:sz w:val="16"/>
              <w:szCs w:val="16"/>
            </w:rPr>
            <w:instrText xml:space="preserve"> TOC \o "1-3" \h \z \u </w:instrText>
          </w:r>
          <w:r w:rsidRPr="00984542">
            <w:rPr>
              <w:rFonts w:cs="Arial"/>
              <w:sz w:val="16"/>
              <w:szCs w:val="16"/>
            </w:rPr>
            <w:fldChar w:fldCharType="separate"/>
          </w:r>
          <w:hyperlink w:anchor="_Toc187853985" w:history="1">
            <w:r w:rsidR="00984542" w:rsidRPr="00984542">
              <w:rPr>
                <w:rStyle w:val="Hyperlink"/>
                <w:noProof/>
                <w:sz w:val="16"/>
                <w:szCs w:val="16"/>
              </w:rPr>
              <w:t>1. DATA, HORA E LOCAL DE ABERTURA DA SESSÃO PÚBLICA</w:t>
            </w:r>
            <w:r w:rsidR="00984542" w:rsidRPr="00984542">
              <w:rPr>
                <w:noProof/>
                <w:webHidden/>
                <w:sz w:val="16"/>
                <w:szCs w:val="16"/>
              </w:rPr>
              <w:tab/>
            </w:r>
            <w:r w:rsidR="00984542" w:rsidRPr="00984542">
              <w:rPr>
                <w:noProof/>
                <w:webHidden/>
                <w:sz w:val="16"/>
                <w:szCs w:val="16"/>
              </w:rPr>
              <w:fldChar w:fldCharType="begin"/>
            </w:r>
            <w:r w:rsidR="00984542" w:rsidRPr="00984542">
              <w:rPr>
                <w:noProof/>
                <w:webHidden/>
                <w:sz w:val="16"/>
                <w:szCs w:val="16"/>
              </w:rPr>
              <w:instrText xml:space="preserve"> PAGEREF _Toc187853985 \h </w:instrText>
            </w:r>
            <w:r w:rsidR="00984542" w:rsidRPr="00984542">
              <w:rPr>
                <w:noProof/>
                <w:webHidden/>
                <w:sz w:val="16"/>
                <w:szCs w:val="16"/>
              </w:rPr>
            </w:r>
            <w:r w:rsidR="00984542" w:rsidRPr="00984542">
              <w:rPr>
                <w:noProof/>
                <w:webHidden/>
                <w:sz w:val="16"/>
                <w:szCs w:val="16"/>
              </w:rPr>
              <w:fldChar w:fldCharType="separate"/>
            </w:r>
            <w:r w:rsidR="00FC03C6">
              <w:rPr>
                <w:noProof/>
                <w:webHidden/>
                <w:sz w:val="16"/>
                <w:szCs w:val="16"/>
              </w:rPr>
              <w:t>2</w:t>
            </w:r>
            <w:r w:rsidR="00984542" w:rsidRPr="00984542">
              <w:rPr>
                <w:noProof/>
                <w:webHidden/>
                <w:sz w:val="16"/>
                <w:szCs w:val="16"/>
              </w:rPr>
              <w:fldChar w:fldCharType="end"/>
            </w:r>
          </w:hyperlink>
        </w:p>
        <w:p w14:paraId="7A595219" w14:textId="199E6F4E" w:rsidR="00984542" w:rsidRPr="00984542" w:rsidRDefault="00984542">
          <w:pPr>
            <w:pStyle w:val="Sumrio1"/>
            <w:rPr>
              <w:rFonts w:asciiTheme="minorHAnsi" w:eastAsiaTheme="minorEastAsia" w:hAnsiTheme="minorHAnsi" w:cstheme="minorBidi"/>
              <w:noProof/>
              <w:sz w:val="16"/>
              <w:szCs w:val="16"/>
            </w:rPr>
          </w:pPr>
          <w:hyperlink w:anchor="_Toc187853986" w:history="1">
            <w:r w:rsidRPr="00984542">
              <w:rPr>
                <w:rStyle w:val="Hyperlink"/>
                <w:noProof/>
                <w:sz w:val="16"/>
                <w:szCs w:val="16"/>
              </w:rPr>
              <w:t>2. DO OBJETO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_Toc187853986 \h </w:instrText>
            </w:r>
            <w:r w:rsidRPr="00984542">
              <w:rPr>
                <w:noProof/>
                <w:webHidden/>
                <w:sz w:val="16"/>
                <w:szCs w:val="16"/>
              </w:rPr>
            </w:r>
            <w:r w:rsidRPr="00984542">
              <w:rPr>
                <w:noProof/>
                <w:webHidden/>
                <w:sz w:val="16"/>
                <w:szCs w:val="16"/>
              </w:rPr>
              <w:fldChar w:fldCharType="separate"/>
            </w:r>
            <w:r w:rsidR="00FC03C6">
              <w:rPr>
                <w:noProof/>
                <w:webHidden/>
                <w:sz w:val="16"/>
                <w:szCs w:val="16"/>
              </w:rPr>
              <w:t>2</w:t>
            </w:r>
            <w:r w:rsidRPr="00984542">
              <w:rPr>
                <w:noProof/>
                <w:webHidden/>
                <w:sz w:val="16"/>
                <w:szCs w:val="16"/>
              </w:rPr>
              <w:fldChar w:fldCharType="end"/>
            </w:r>
          </w:hyperlink>
        </w:p>
        <w:p w14:paraId="4FAF90A0" w14:textId="7AF1FA20" w:rsidR="00984542" w:rsidRPr="00984542" w:rsidRDefault="00984542">
          <w:pPr>
            <w:pStyle w:val="Sumrio1"/>
            <w:rPr>
              <w:rFonts w:asciiTheme="minorHAnsi" w:eastAsiaTheme="minorEastAsia" w:hAnsiTheme="minorHAnsi" w:cstheme="minorBidi"/>
              <w:noProof/>
              <w:sz w:val="16"/>
              <w:szCs w:val="16"/>
            </w:rPr>
          </w:pPr>
          <w:hyperlink w:anchor="_Toc187853987" w:history="1">
            <w:r w:rsidRPr="00984542">
              <w:rPr>
                <w:rStyle w:val="Hyperlink"/>
                <w:noProof/>
                <w:sz w:val="16"/>
                <w:szCs w:val="16"/>
              </w:rPr>
              <w:t>3. ESCLARECIMENTOS INICIAIS</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_Toc187853987 \h </w:instrText>
            </w:r>
            <w:r w:rsidRPr="00984542">
              <w:rPr>
                <w:noProof/>
                <w:webHidden/>
                <w:sz w:val="16"/>
                <w:szCs w:val="16"/>
              </w:rPr>
            </w:r>
            <w:r w:rsidRPr="00984542">
              <w:rPr>
                <w:noProof/>
                <w:webHidden/>
                <w:sz w:val="16"/>
                <w:szCs w:val="16"/>
              </w:rPr>
              <w:fldChar w:fldCharType="separate"/>
            </w:r>
            <w:r w:rsidR="00FC03C6">
              <w:rPr>
                <w:noProof/>
                <w:webHidden/>
                <w:sz w:val="16"/>
                <w:szCs w:val="16"/>
              </w:rPr>
              <w:t>2</w:t>
            </w:r>
            <w:r w:rsidRPr="00984542">
              <w:rPr>
                <w:noProof/>
                <w:webHidden/>
                <w:sz w:val="16"/>
                <w:szCs w:val="16"/>
              </w:rPr>
              <w:fldChar w:fldCharType="end"/>
            </w:r>
          </w:hyperlink>
        </w:p>
        <w:p w14:paraId="1D4C3A98" w14:textId="45694163" w:rsidR="00984542" w:rsidRPr="00984542" w:rsidRDefault="00984542">
          <w:pPr>
            <w:pStyle w:val="Sumrio1"/>
            <w:rPr>
              <w:rFonts w:asciiTheme="minorHAnsi" w:eastAsiaTheme="minorEastAsia" w:hAnsiTheme="minorHAnsi" w:cstheme="minorBidi"/>
              <w:noProof/>
              <w:sz w:val="16"/>
              <w:szCs w:val="16"/>
            </w:rPr>
          </w:pPr>
          <w:hyperlink w:anchor="_Toc187853988" w:history="1">
            <w:r w:rsidRPr="00984542">
              <w:rPr>
                <w:rStyle w:val="Hyperlink"/>
                <w:noProof/>
                <w:sz w:val="16"/>
                <w:szCs w:val="16"/>
              </w:rPr>
              <w:t>4. DA IMPUGNAÇÃO AO EDITAL E DO PEDIDO DE ESCLARECIMENTO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_Toc187853988 \h </w:instrText>
            </w:r>
            <w:r w:rsidRPr="00984542">
              <w:rPr>
                <w:noProof/>
                <w:webHidden/>
                <w:sz w:val="16"/>
                <w:szCs w:val="16"/>
              </w:rPr>
            </w:r>
            <w:r w:rsidRPr="00984542">
              <w:rPr>
                <w:noProof/>
                <w:webHidden/>
                <w:sz w:val="16"/>
                <w:szCs w:val="16"/>
              </w:rPr>
              <w:fldChar w:fldCharType="separate"/>
            </w:r>
            <w:r w:rsidR="00FC03C6">
              <w:rPr>
                <w:noProof/>
                <w:webHidden/>
                <w:sz w:val="16"/>
                <w:szCs w:val="16"/>
              </w:rPr>
              <w:t>3</w:t>
            </w:r>
            <w:r w:rsidRPr="00984542">
              <w:rPr>
                <w:noProof/>
                <w:webHidden/>
                <w:sz w:val="16"/>
                <w:szCs w:val="16"/>
              </w:rPr>
              <w:fldChar w:fldCharType="end"/>
            </w:r>
          </w:hyperlink>
        </w:p>
        <w:p w14:paraId="1070A559" w14:textId="4467E5EA" w:rsidR="00984542" w:rsidRPr="00984542" w:rsidRDefault="00984542">
          <w:pPr>
            <w:pStyle w:val="Sumrio1"/>
            <w:rPr>
              <w:rFonts w:asciiTheme="minorHAnsi" w:eastAsiaTheme="minorEastAsia" w:hAnsiTheme="minorHAnsi" w:cstheme="minorBidi"/>
              <w:noProof/>
              <w:sz w:val="16"/>
              <w:szCs w:val="16"/>
            </w:rPr>
          </w:pPr>
          <w:hyperlink w:anchor="_Toc187853989" w:history="1">
            <w:r w:rsidRPr="00984542">
              <w:rPr>
                <w:rStyle w:val="Hyperlink"/>
                <w:noProof/>
                <w:sz w:val="16"/>
                <w:szCs w:val="16"/>
              </w:rPr>
              <w:t>5. CONDIÇÕES DE PARTICIPAÇÃO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_Toc187853989 \h </w:instrText>
            </w:r>
            <w:r w:rsidRPr="00984542">
              <w:rPr>
                <w:noProof/>
                <w:webHidden/>
                <w:sz w:val="16"/>
                <w:szCs w:val="16"/>
              </w:rPr>
            </w:r>
            <w:r w:rsidRPr="00984542">
              <w:rPr>
                <w:noProof/>
                <w:webHidden/>
                <w:sz w:val="16"/>
                <w:szCs w:val="16"/>
              </w:rPr>
              <w:fldChar w:fldCharType="separate"/>
            </w:r>
            <w:r w:rsidR="00FC03C6">
              <w:rPr>
                <w:noProof/>
                <w:webHidden/>
                <w:sz w:val="16"/>
                <w:szCs w:val="16"/>
              </w:rPr>
              <w:t>3</w:t>
            </w:r>
            <w:r w:rsidRPr="00984542">
              <w:rPr>
                <w:noProof/>
                <w:webHidden/>
                <w:sz w:val="16"/>
                <w:szCs w:val="16"/>
              </w:rPr>
              <w:fldChar w:fldCharType="end"/>
            </w:r>
          </w:hyperlink>
        </w:p>
        <w:p w14:paraId="4C840FCA" w14:textId="5A2685D6" w:rsidR="00984542" w:rsidRPr="00984542" w:rsidRDefault="00984542">
          <w:pPr>
            <w:pStyle w:val="Sumrio1"/>
            <w:rPr>
              <w:rFonts w:asciiTheme="minorHAnsi" w:eastAsiaTheme="minorEastAsia" w:hAnsiTheme="minorHAnsi" w:cstheme="minorBidi"/>
              <w:noProof/>
              <w:sz w:val="16"/>
              <w:szCs w:val="16"/>
            </w:rPr>
          </w:pPr>
          <w:hyperlink w:anchor="_Toc187853990" w:history="1">
            <w:r w:rsidRPr="00984542">
              <w:rPr>
                <w:rStyle w:val="Hyperlink"/>
                <w:noProof/>
                <w:sz w:val="16"/>
                <w:szCs w:val="16"/>
              </w:rPr>
              <w:t>6. DOS BENEFÍCIOS ÀS MICROEMPRESAS E EMPRESAS DE PEQUENO PORTE</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_Toc187853990 \h </w:instrText>
            </w:r>
            <w:r w:rsidRPr="00984542">
              <w:rPr>
                <w:noProof/>
                <w:webHidden/>
                <w:sz w:val="16"/>
                <w:szCs w:val="16"/>
              </w:rPr>
            </w:r>
            <w:r w:rsidRPr="00984542">
              <w:rPr>
                <w:noProof/>
                <w:webHidden/>
                <w:sz w:val="16"/>
                <w:szCs w:val="16"/>
              </w:rPr>
              <w:fldChar w:fldCharType="separate"/>
            </w:r>
            <w:r w:rsidR="00FC03C6">
              <w:rPr>
                <w:noProof/>
                <w:webHidden/>
                <w:sz w:val="16"/>
                <w:szCs w:val="16"/>
              </w:rPr>
              <w:t>5</w:t>
            </w:r>
            <w:r w:rsidRPr="00984542">
              <w:rPr>
                <w:noProof/>
                <w:webHidden/>
                <w:sz w:val="16"/>
                <w:szCs w:val="16"/>
              </w:rPr>
              <w:fldChar w:fldCharType="end"/>
            </w:r>
          </w:hyperlink>
        </w:p>
        <w:p w14:paraId="015E84AA" w14:textId="17DFFC26" w:rsidR="00984542" w:rsidRPr="00984542" w:rsidRDefault="00984542">
          <w:pPr>
            <w:pStyle w:val="Sumrio1"/>
            <w:rPr>
              <w:rFonts w:asciiTheme="minorHAnsi" w:eastAsiaTheme="minorEastAsia" w:hAnsiTheme="minorHAnsi" w:cstheme="minorBidi"/>
              <w:noProof/>
              <w:sz w:val="16"/>
              <w:szCs w:val="16"/>
            </w:rPr>
          </w:pPr>
          <w:hyperlink w:anchor="_Toc187853991" w:history="1">
            <w:r w:rsidRPr="00984542">
              <w:rPr>
                <w:rStyle w:val="Hyperlink"/>
                <w:noProof/>
                <w:sz w:val="16"/>
                <w:szCs w:val="16"/>
              </w:rPr>
              <w:t>7. CREDENCIAMENTO NO PROVEDOR DO SISTEMA ELETRÔNICO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_Toc187853991 \h </w:instrText>
            </w:r>
            <w:r w:rsidRPr="00984542">
              <w:rPr>
                <w:noProof/>
                <w:webHidden/>
                <w:sz w:val="16"/>
                <w:szCs w:val="16"/>
              </w:rPr>
            </w:r>
            <w:r w:rsidRPr="00984542">
              <w:rPr>
                <w:noProof/>
                <w:webHidden/>
                <w:sz w:val="16"/>
                <w:szCs w:val="16"/>
              </w:rPr>
              <w:fldChar w:fldCharType="separate"/>
            </w:r>
            <w:r w:rsidR="00FC03C6">
              <w:rPr>
                <w:noProof/>
                <w:webHidden/>
                <w:sz w:val="16"/>
                <w:szCs w:val="16"/>
              </w:rPr>
              <w:t>5</w:t>
            </w:r>
            <w:r w:rsidRPr="00984542">
              <w:rPr>
                <w:noProof/>
                <w:webHidden/>
                <w:sz w:val="16"/>
                <w:szCs w:val="16"/>
              </w:rPr>
              <w:fldChar w:fldCharType="end"/>
            </w:r>
          </w:hyperlink>
        </w:p>
        <w:p w14:paraId="22141DCA" w14:textId="4F05C24A" w:rsidR="00984542" w:rsidRPr="00984542" w:rsidRDefault="00984542">
          <w:pPr>
            <w:pStyle w:val="Sumrio1"/>
            <w:rPr>
              <w:rFonts w:asciiTheme="minorHAnsi" w:eastAsiaTheme="minorEastAsia" w:hAnsiTheme="minorHAnsi" w:cstheme="minorBidi"/>
              <w:noProof/>
              <w:sz w:val="16"/>
              <w:szCs w:val="16"/>
            </w:rPr>
          </w:pPr>
          <w:hyperlink w:anchor="_Toc187853992" w:history="1">
            <w:r w:rsidRPr="00984542">
              <w:rPr>
                <w:rStyle w:val="Hyperlink"/>
                <w:noProof/>
                <w:sz w:val="16"/>
                <w:szCs w:val="16"/>
              </w:rPr>
              <w:t>8. DA APRESENTAÇÃO DA PROPOSTA</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_Toc187853992 \h </w:instrText>
            </w:r>
            <w:r w:rsidRPr="00984542">
              <w:rPr>
                <w:noProof/>
                <w:webHidden/>
                <w:sz w:val="16"/>
                <w:szCs w:val="16"/>
              </w:rPr>
            </w:r>
            <w:r w:rsidRPr="00984542">
              <w:rPr>
                <w:noProof/>
                <w:webHidden/>
                <w:sz w:val="16"/>
                <w:szCs w:val="16"/>
              </w:rPr>
              <w:fldChar w:fldCharType="separate"/>
            </w:r>
            <w:r w:rsidR="00FC03C6">
              <w:rPr>
                <w:noProof/>
                <w:webHidden/>
                <w:sz w:val="16"/>
                <w:szCs w:val="16"/>
              </w:rPr>
              <w:t>6</w:t>
            </w:r>
            <w:r w:rsidRPr="00984542">
              <w:rPr>
                <w:noProof/>
                <w:webHidden/>
                <w:sz w:val="16"/>
                <w:szCs w:val="16"/>
              </w:rPr>
              <w:fldChar w:fldCharType="end"/>
            </w:r>
          </w:hyperlink>
        </w:p>
        <w:p w14:paraId="78C7926A" w14:textId="0A178E6F" w:rsidR="00984542" w:rsidRPr="00984542" w:rsidRDefault="00984542">
          <w:pPr>
            <w:pStyle w:val="Sumrio1"/>
            <w:rPr>
              <w:rFonts w:asciiTheme="minorHAnsi" w:eastAsiaTheme="minorEastAsia" w:hAnsiTheme="minorHAnsi" w:cstheme="minorBidi"/>
              <w:noProof/>
              <w:sz w:val="16"/>
              <w:szCs w:val="16"/>
            </w:rPr>
          </w:pPr>
          <w:hyperlink w:anchor="_Toc187853993" w:history="1">
            <w:r w:rsidRPr="00984542">
              <w:rPr>
                <w:rStyle w:val="Hyperlink"/>
                <w:noProof/>
                <w:sz w:val="16"/>
                <w:szCs w:val="16"/>
              </w:rPr>
              <w:t>9. DA ABERTURA DA SESSÃO E DA FASE DE LANCES</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_Toc187853993 \h </w:instrText>
            </w:r>
            <w:r w:rsidRPr="00984542">
              <w:rPr>
                <w:noProof/>
                <w:webHidden/>
                <w:sz w:val="16"/>
                <w:szCs w:val="16"/>
              </w:rPr>
            </w:r>
            <w:r w:rsidRPr="00984542">
              <w:rPr>
                <w:noProof/>
                <w:webHidden/>
                <w:sz w:val="16"/>
                <w:szCs w:val="16"/>
              </w:rPr>
              <w:fldChar w:fldCharType="separate"/>
            </w:r>
            <w:r w:rsidR="00FC03C6">
              <w:rPr>
                <w:noProof/>
                <w:webHidden/>
                <w:sz w:val="16"/>
                <w:szCs w:val="16"/>
              </w:rPr>
              <w:t>7</w:t>
            </w:r>
            <w:r w:rsidRPr="00984542">
              <w:rPr>
                <w:noProof/>
                <w:webHidden/>
                <w:sz w:val="16"/>
                <w:szCs w:val="16"/>
              </w:rPr>
              <w:fldChar w:fldCharType="end"/>
            </w:r>
          </w:hyperlink>
        </w:p>
        <w:p w14:paraId="1B48F584" w14:textId="135E16C9" w:rsidR="00984542" w:rsidRPr="00984542" w:rsidRDefault="00984542">
          <w:pPr>
            <w:pStyle w:val="Sumrio1"/>
            <w:rPr>
              <w:rFonts w:asciiTheme="minorHAnsi" w:eastAsiaTheme="minorEastAsia" w:hAnsiTheme="minorHAnsi" w:cstheme="minorBidi"/>
              <w:noProof/>
              <w:sz w:val="16"/>
              <w:szCs w:val="16"/>
            </w:rPr>
          </w:pPr>
          <w:hyperlink w:anchor="_Toc187853994" w:history="1">
            <w:r w:rsidRPr="00984542">
              <w:rPr>
                <w:rStyle w:val="Hyperlink"/>
                <w:noProof/>
                <w:sz w:val="16"/>
                <w:szCs w:val="16"/>
              </w:rPr>
              <w:t>10. DA FASE DE JULGAMENTO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_Toc187853994 \h </w:instrText>
            </w:r>
            <w:r w:rsidRPr="00984542">
              <w:rPr>
                <w:noProof/>
                <w:webHidden/>
                <w:sz w:val="16"/>
                <w:szCs w:val="16"/>
              </w:rPr>
            </w:r>
            <w:r w:rsidRPr="00984542">
              <w:rPr>
                <w:noProof/>
                <w:webHidden/>
                <w:sz w:val="16"/>
                <w:szCs w:val="16"/>
              </w:rPr>
              <w:fldChar w:fldCharType="separate"/>
            </w:r>
            <w:r w:rsidR="00FC03C6">
              <w:rPr>
                <w:noProof/>
                <w:webHidden/>
                <w:sz w:val="16"/>
                <w:szCs w:val="16"/>
              </w:rPr>
              <w:t>9</w:t>
            </w:r>
            <w:r w:rsidRPr="00984542">
              <w:rPr>
                <w:noProof/>
                <w:webHidden/>
                <w:sz w:val="16"/>
                <w:szCs w:val="16"/>
              </w:rPr>
              <w:fldChar w:fldCharType="end"/>
            </w:r>
          </w:hyperlink>
        </w:p>
        <w:p w14:paraId="58FF94B4" w14:textId="68707B65" w:rsidR="00984542" w:rsidRPr="00984542" w:rsidRDefault="00984542">
          <w:pPr>
            <w:pStyle w:val="Sumrio1"/>
            <w:rPr>
              <w:rFonts w:asciiTheme="minorHAnsi" w:eastAsiaTheme="minorEastAsia" w:hAnsiTheme="minorHAnsi" w:cstheme="minorBidi"/>
              <w:noProof/>
              <w:sz w:val="16"/>
              <w:szCs w:val="16"/>
            </w:rPr>
          </w:pPr>
          <w:hyperlink w:anchor="_Toc187853995" w:history="1">
            <w:r w:rsidRPr="00984542">
              <w:rPr>
                <w:rStyle w:val="Hyperlink"/>
                <w:noProof/>
                <w:sz w:val="16"/>
                <w:szCs w:val="16"/>
              </w:rPr>
              <w:t>11. DA FASE DE HABILITAÇÃO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_Toc187853995 \h </w:instrText>
            </w:r>
            <w:r w:rsidRPr="00984542">
              <w:rPr>
                <w:noProof/>
                <w:webHidden/>
                <w:sz w:val="16"/>
                <w:szCs w:val="16"/>
              </w:rPr>
            </w:r>
            <w:r w:rsidRPr="00984542">
              <w:rPr>
                <w:noProof/>
                <w:webHidden/>
                <w:sz w:val="16"/>
                <w:szCs w:val="16"/>
              </w:rPr>
              <w:fldChar w:fldCharType="separate"/>
            </w:r>
            <w:r w:rsidR="00FC03C6">
              <w:rPr>
                <w:noProof/>
                <w:webHidden/>
                <w:sz w:val="16"/>
                <w:szCs w:val="16"/>
              </w:rPr>
              <w:t>11</w:t>
            </w:r>
            <w:r w:rsidRPr="00984542">
              <w:rPr>
                <w:noProof/>
                <w:webHidden/>
                <w:sz w:val="16"/>
                <w:szCs w:val="16"/>
              </w:rPr>
              <w:fldChar w:fldCharType="end"/>
            </w:r>
          </w:hyperlink>
        </w:p>
        <w:p w14:paraId="5FF8AFBB" w14:textId="6F42EA80" w:rsidR="00984542" w:rsidRPr="00984542" w:rsidRDefault="00984542">
          <w:pPr>
            <w:pStyle w:val="Sumrio1"/>
            <w:rPr>
              <w:rFonts w:asciiTheme="minorHAnsi" w:eastAsiaTheme="minorEastAsia" w:hAnsiTheme="minorHAnsi" w:cstheme="minorBidi"/>
              <w:noProof/>
              <w:sz w:val="16"/>
              <w:szCs w:val="16"/>
            </w:rPr>
          </w:pPr>
          <w:hyperlink w:anchor="_Toc187853996" w:history="1">
            <w:r w:rsidRPr="00984542">
              <w:rPr>
                <w:rStyle w:val="Hyperlink"/>
                <w:noProof/>
                <w:sz w:val="16"/>
                <w:szCs w:val="16"/>
              </w:rPr>
              <w:t>12. DO SANEAMENTO DA PROPOSTA E DOS DOCUMENTOS DE HABILITAÇÃO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_Toc187853996 \h </w:instrText>
            </w:r>
            <w:r w:rsidRPr="00984542">
              <w:rPr>
                <w:noProof/>
                <w:webHidden/>
                <w:sz w:val="16"/>
                <w:szCs w:val="16"/>
              </w:rPr>
            </w:r>
            <w:r w:rsidRPr="00984542">
              <w:rPr>
                <w:noProof/>
                <w:webHidden/>
                <w:sz w:val="16"/>
                <w:szCs w:val="16"/>
              </w:rPr>
              <w:fldChar w:fldCharType="separate"/>
            </w:r>
            <w:r w:rsidR="00FC03C6">
              <w:rPr>
                <w:noProof/>
                <w:webHidden/>
                <w:sz w:val="16"/>
                <w:szCs w:val="16"/>
              </w:rPr>
              <w:t>13</w:t>
            </w:r>
            <w:r w:rsidRPr="00984542">
              <w:rPr>
                <w:noProof/>
                <w:webHidden/>
                <w:sz w:val="16"/>
                <w:szCs w:val="16"/>
              </w:rPr>
              <w:fldChar w:fldCharType="end"/>
            </w:r>
          </w:hyperlink>
        </w:p>
        <w:p w14:paraId="627A79D0" w14:textId="15A4B361" w:rsidR="00984542" w:rsidRPr="00984542" w:rsidRDefault="00984542">
          <w:pPr>
            <w:pStyle w:val="Sumrio1"/>
            <w:rPr>
              <w:rFonts w:asciiTheme="minorHAnsi" w:eastAsiaTheme="minorEastAsia" w:hAnsiTheme="minorHAnsi" w:cstheme="minorBidi"/>
              <w:noProof/>
              <w:sz w:val="16"/>
              <w:szCs w:val="16"/>
            </w:rPr>
          </w:pPr>
          <w:hyperlink w:anchor="_Toc187853997" w:history="1">
            <w:r w:rsidRPr="00984542">
              <w:rPr>
                <w:rStyle w:val="Hyperlink"/>
                <w:noProof/>
                <w:sz w:val="16"/>
                <w:szCs w:val="16"/>
              </w:rPr>
              <w:t>13. DOS RECURSOS</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_Toc187853997 \h </w:instrText>
            </w:r>
            <w:r w:rsidRPr="00984542">
              <w:rPr>
                <w:noProof/>
                <w:webHidden/>
                <w:sz w:val="16"/>
                <w:szCs w:val="16"/>
              </w:rPr>
            </w:r>
            <w:r w:rsidRPr="00984542">
              <w:rPr>
                <w:noProof/>
                <w:webHidden/>
                <w:sz w:val="16"/>
                <w:szCs w:val="16"/>
              </w:rPr>
              <w:fldChar w:fldCharType="separate"/>
            </w:r>
            <w:r w:rsidR="00FC03C6">
              <w:rPr>
                <w:noProof/>
                <w:webHidden/>
                <w:sz w:val="16"/>
                <w:szCs w:val="16"/>
              </w:rPr>
              <w:t>14</w:t>
            </w:r>
            <w:r w:rsidRPr="00984542">
              <w:rPr>
                <w:noProof/>
                <w:webHidden/>
                <w:sz w:val="16"/>
                <w:szCs w:val="16"/>
              </w:rPr>
              <w:fldChar w:fldCharType="end"/>
            </w:r>
          </w:hyperlink>
        </w:p>
        <w:p w14:paraId="0FA01B73" w14:textId="2699E50C" w:rsidR="00984542" w:rsidRPr="00984542" w:rsidRDefault="00984542">
          <w:pPr>
            <w:pStyle w:val="Sumrio1"/>
            <w:rPr>
              <w:rFonts w:asciiTheme="minorHAnsi" w:eastAsiaTheme="minorEastAsia" w:hAnsiTheme="minorHAnsi" w:cstheme="minorBidi"/>
              <w:noProof/>
              <w:sz w:val="16"/>
              <w:szCs w:val="16"/>
            </w:rPr>
          </w:pPr>
          <w:hyperlink w:anchor="_Toc187853998" w:history="1">
            <w:r w:rsidRPr="00984542">
              <w:rPr>
                <w:rStyle w:val="Hyperlink"/>
                <w:noProof/>
                <w:sz w:val="16"/>
                <w:szCs w:val="16"/>
              </w:rPr>
              <w:t>14. DO ENCERRAMENTO DA LICITAÇÃO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_Toc187853998 \h </w:instrText>
            </w:r>
            <w:r w:rsidRPr="00984542">
              <w:rPr>
                <w:noProof/>
                <w:webHidden/>
                <w:sz w:val="16"/>
                <w:szCs w:val="16"/>
              </w:rPr>
            </w:r>
            <w:r w:rsidRPr="00984542">
              <w:rPr>
                <w:noProof/>
                <w:webHidden/>
                <w:sz w:val="16"/>
                <w:szCs w:val="16"/>
              </w:rPr>
              <w:fldChar w:fldCharType="separate"/>
            </w:r>
            <w:r w:rsidR="00FC03C6">
              <w:rPr>
                <w:noProof/>
                <w:webHidden/>
                <w:sz w:val="16"/>
                <w:szCs w:val="16"/>
              </w:rPr>
              <w:t>15</w:t>
            </w:r>
            <w:r w:rsidRPr="00984542">
              <w:rPr>
                <w:noProof/>
                <w:webHidden/>
                <w:sz w:val="16"/>
                <w:szCs w:val="16"/>
              </w:rPr>
              <w:fldChar w:fldCharType="end"/>
            </w:r>
          </w:hyperlink>
        </w:p>
        <w:p w14:paraId="0C49BA10" w14:textId="5E59119A" w:rsidR="00984542" w:rsidRPr="00984542" w:rsidRDefault="00984542">
          <w:pPr>
            <w:pStyle w:val="Sumrio1"/>
            <w:rPr>
              <w:rFonts w:asciiTheme="minorHAnsi" w:eastAsiaTheme="minorEastAsia" w:hAnsiTheme="minorHAnsi" w:cstheme="minorBidi"/>
              <w:noProof/>
              <w:sz w:val="16"/>
              <w:szCs w:val="16"/>
            </w:rPr>
          </w:pPr>
          <w:hyperlink w:anchor="_Toc187853999" w:history="1">
            <w:r w:rsidRPr="00984542">
              <w:rPr>
                <w:rStyle w:val="Hyperlink"/>
                <w:noProof/>
                <w:sz w:val="16"/>
                <w:szCs w:val="16"/>
              </w:rPr>
              <w:t>15. DA ATA DE REGISTRO DE PREÇOS</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_Toc187853999 \h </w:instrText>
            </w:r>
            <w:r w:rsidRPr="00984542">
              <w:rPr>
                <w:noProof/>
                <w:webHidden/>
                <w:sz w:val="16"/>
                <w:szCs w:val="16"/>
              </w:rPr>
            </w:r>
            <w:r w:rsidRPr="00984542">
              <w:rPr>
                <w:noProof/>
                <w:webHidden/>
                <w:sz w:val="16"/>
                <w:szCs w:val="16"/>
              </w:rPr>
              <w:fldChar w:fldCharType="separate"/>
            </w:r>
            <w:r w:rsidR="00FC03C6">
              <w:rPr>
                <w:noProof/>
                <w:webHidden/>
                <w:sz w:val="16"/>
                <w:szCs w:val="16"/>
              </w:rPr>
              <w:t>15</w:t>
            </w:r>
            <w:r w:rsidRPr="00984542">
              <w:rPr>
                <w:noProof/>
                <w:webHidden/>
                <w:sz w:val="16"/>
                <w:szCs w:val="16"/>
              </w:rPr>
              <w:fldChar w:fldCharType="end"/>
            </w:r>
          </w:hyperlink>
        </w:p>
        <w:p w14:paraId="03739C88" w14:textId="53AA429E" w:rsidR="00984542" w:rsidRPr="00984542" w:rsidRDefault="00984542">
          <w:pPr>
            <w:pStyle w:val="Sumrio1"/>
            <w:rPr>
              <w:rFonts w:asciiTheme="minorHAnsi" w:eastAsiaTheme="minorEastAsia" w:hAnsiTheme="minorHAnsi" w:cstheme="minorBidi"/>
              <w:noProof/>
              <w:sz w:val="16"/>
              <w:szCs w:val="16"/>
            </w:rPr>
          </w:pPr>
          <w:hyperlink w:anchor="_Toc187854000" w:history="1">
            <w:r w:rsidRPr="00984542">
              <w:rPr>
                <w:rStyle w:val="Hyperlink"/>
                <w:noProof/>
                <w:sz w:val="16"/>
                <w:szCs w:val="16"/>
              </w:rPr>
              <w:t>16. DAS CONDIÇÕES PARA ALTERAÇÃO DOS PREÇOS REGISTRADOS E DO CANCELAMENTO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_Toc187854000 \h </w:instrText>
            </w:r>
            <w:r w:rsidRPr="00984542">
              <w:rPr>
                <w:noProof/>
                <w:webHidden/>
                <w:sz w:val="16"/>
                <w:szCs w:val="16"/>
              </w:rPr>
            </w:r>
            <w:r w:rsidRPr="00984542">
              <w:rPr>
                <w:noProof/>
                <w:webHidden/>
                <w:sz w:val="16"/>
                <w:szCs w:val="16"/>
              </w:rPr>
              <w:fldChar w:fldCharType="separate"/>
            </w:r>
            <w:r w:rsidR="00FC03C6">
              <w:rPr>
                <w:noProof/>
                <w:webHidden/>
                <w:sz w:val="16"/>
                <w:szCs w:val="16"/>
              </w:rPr>
              <w:t>17</w:t>
            </w:r>
            <w:r w:rsidRPr="00984542">
              <w:rPr>
                <w:noProof/>
                <w:webHidden/>
                <w:sz w:val="16"/>
                <w:szCs w:val="16"/>
              </w:rPr>
              <w:fldChar w:fldCharType="end"/>
            </w:r>
          </w:hyperlink>
        </w:p>
        <w:p w14:paraId="0548C109" w14:textId="06CC7BD1" w:rsidR="00984542" w:rsidRPr="00984542" w:rsidRDefault="00984542">
          <w:pPr>
            <w:pStyle w:val="Sumrio1"/>
            <w:rPr>
              <w:rFonts w:asciiTheme="minorHAnsi" w:eastAsiaTheme="minorEastAsia" w:hAnsiTheme="minorHAnsi" w:cstheme="minorBidi"/>
              <w:noProof/>
              <w:sz w:val="16"/>
              <w:szCs w:val="16"/>
            </w:rPr>
          </w:pPr>
          <w:hyperlink w:anchor="_Toc187854001" w:history="1">
            <w:r w:rsidRPr="00984542">
              <w:rPr>
                <w:rStyle w:val="Hyperlink"/>
                <w:noProof/>
                <w:sz w:val="16"/>
                <w:szCs w:val="16"/>
              </w:rPr>
              <w:t>17. DA CONTRATAÇÃO COM OS FORNECEDORES REGISTRADOS</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_Toc187854001 \h </w:instrText>
            </w:r>
            <w:r w:rsidRPr="00984542">
              <w:rPr>
                <w:noProof/>
                <w:webHidden/>
                <w:sz w:val="16"/>
                <w:szCs w:val="16"/>
              </w:rPr>
            </w:r>
            <w:r w:rsidRPr="00984542">
              <w:rPr>
                <w:noProof/>
                <w:webHidden/>
                <w:sz w:val="16"/>
                <w:szCs w:val="16"/>
              </w:rPr>
              <w:fldChar w:fldCharType="separate"/>
            </w:r>
            <w:r w:rsidR="00FC03C6">
              <w:rPr>
                <w:noProof/>
                <w:webHidden/>
                <w:sz w:val="16"/>
                <w:szCs w:val="16"/>
              </w:rPr>
              <w:t>19</w:t>
            </w:r>
            <w:r w:rsidRPr="00984542">
              <w:rPr>
                <w:noProof/>
                <w:webHidden/>
                <w:sz w:val="16"/>
                <w:szCs w:val="16"/>
              </w:rPr>
              <w:fldChar w:fldCharType="end"/>
            </w:r>
          </w:hyperlink>
        </w:p>
        <w:p w14:paraId="53222F84" w14:textId="14702DE3" w:rsidR="00984542" w:rsidRPr="00984542" w:rsidRDefault="00984542">
          <w:pPr>
            <w:pStyle w:val="Sumrio1"/>
            <w:rPr>
              <w:rFonts w:asciiTheme="minorHAnsi" w:eastAsiaTheme="minorEastAsia" w:hAnsiTheme="minorHAnsi" w:cstheme="minorBidi"/>
              <w:noProof/>
              <w:sz w:val="16"/>
              <w:szCs w:val="16"/>
            </w:rPr>
          </w:pPr>
          <w:hyperlink w:anchor="_Toc187854002" w:history="1">
            <w:r w:rsidRPr="00984542">
              <w:rPr>
                <w:rStyle w:val="Hyperlink"/>
                <w:noProof/>
                <w:sz w:val="16"/>
                <w:szCs w:val="16"/>
              </w:rPr>
              <w:t>18. DA MANUTENÇÃO DO EQUILÍBRIO ECONÔMICO-FINANCEIRO DO CONTRATO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_Toc187854002 \h </w:instrText>
            </w:r>
            <w:r w:rsidRPr="00984542">
              <w:rPr>
                <w:noProof/>
                <w:webHidden/>
                <w:sz w:val="16"/>
                <w:szCs w:val="16"/>
              </w:rPr>
            </w:r>
            <w:r w:rsidRPr="00984542">
              <w:rPr>
                <w:noProof/>
                <w:webHidden/>
                <w:sz w:val="16"/>
                <w:szCs w:val="16"/>
              </w:rPr>
              <w:fldChar w:fldCharType="separate"/>
            </w:r>
            <w:r w:rsidR="00FC03C6">
              <w:rPr>
                <w:noProof/>
                <w:webHidden/>
                <w:sz w:val="16"/>
                <w:szCs w:val="16"/>
              </w:rPr>
              <w:t>20</w:t>
            </w:r>
            <w:r w:rsidRPr="00984542">
              <w:rPr>
                <w:noProof/>
                <w:webHidden/>
                <w:sz w:val="16"/>
                <w:szCs w:val="16"/>
              </w:rPr>
              <w:fldChar w:fldCharType="end"/>
            </w:r>
          </w:hyperlink>
        </w:p>
        <w:p w14:paraId="6185AC19" w14:textId="5C54AB90" w:rsidR="00984542" w:rsidRPr="00984542" w:rsidRDefault="00984542">
          <w:pPr>
            <w:pStyle w:val="Sumrio1"/>
            <w:rPr>
              <w:rFonts w:asciiTheme="minorHAnsi" w:eastAsiaTheme="minorEastAsia" w:hAnsiTheme="minorHAnsi" w:cstheme="minorBidi"/>
              <w:noProof/>
              <w:sz w:val="16"/>
              <w:szCs w:val="16"/>
            </w:rPr>
          </w:pPr>
          <w:hyperlink w:anchor="_Toc187854003" w:history="1">
            <w:r w:rsidRPr="00984542">
              <w:rPr>
                <w:rStyle w:val="Hyperlink"/>
                <w:noProof/>
                <w:sz w:val="16"/>
                <w:szCs w:val="16"/>
              </w:rPr>
              <w:t>19. MODELO DE GESTÃO E DE EXECUÇÃO DO CONTRATO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_Toc187854003 \h </w:instrText>
            </w:r>
            <w:r w:rsidRPr="00984542">
              <w:rPr>
                <w:noProof/>
                <w:webHidden/>
                <w:sz w:val="16"/>
                <w:szCs w:val="16"/>
              </w:rPr>
            </w:r>
            <w:r w:rsidRPr="00984542">
              <w:rPr>
                <w:noProof/>
                <w:webHidden/>
                <w:sz w:val="16"/>
                <w:szCs w:val="16"/>
              </w:rPr>
              <w:fldChar w:fldCharType="separate"/>
            </w:r>
            <w:r w:rsidR="00FC03C6">
              <w:rPr>
                <w:noProof/>
                <w:webHidden/>
                <w:sz w:val="16"/>
                <w:szCs w:val="16"/>
              </w:rPr>
              <w:t>20</w:t>
            </w:r>
            <w:r w:rsidRPr="00984542">
              <w:rPr>
                <w:noProof/>
                <w:webHidden/>
                <w:sz w:val="16"/>
                <w:szCs w:val="16"/>
              </w:rPr>
              <w:fldChar w:fldCharType="end"/>
            </w:r>
          </w:hyperlink>
        </w:p>
        <w:p w14:paraId="6028306B" w14:textId="2C6D7721" w:rsidR="00984542" w:rsidRPr="00984542" w:rsidRDefault="00984542">
          <w:pPr>
            <w:pStyle w:val="Sumrio1"/>
            <w:rPr>
              <w:rFonts w:asciiTheme="minorHAnsi" w:eastAsiaTheme="minorEastAsia" w:hAnsiTheme="minorHAnsi" w:cstheme="minorBidi"/>
              <w:noProof/>
              <w:sz w:val="16"/>
              <w:szCs w:val="16"/>
            </w:rPr>
          </w:pPr>
          <w:hyperlink w:anchor="_Toc187854004" w:history="1">
            <w:r w:rsidRPr="00984542">
              <w:rPr>
                <w:rStyle w:val="Hyperlink"/>
                <w:noProof/>
                <w:sz w:val="16"/>
                <w:szCs w:val="16"/>
              </w:rPr>
              <w:t>20. DO RECEBIMENTO E DO PAGAMENTO</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_Toc187854004 \h </w:instrText>
            </w:r>
            <w:r w:rsidRPr="00984542">
              <w:rPr>
                <w:noProof/>
                <w:webHidden/>
                <w:sz w:val="16"/>
                <w:szCs w:val="16"/>
              </w:rPr>
            </w:r>
            <w:r w:rsidRPr="00984542">
              <w:rPr>
                <w:noProof/>
                <w:webHidden/>
                <w:sz w:val="16"/>
                <w:szCs w:val="16"/>
              </w:rPr>
              <w:fldChar w:fldCharType="separate"/>
            </w:r>
            <w:r w:rsidR="00FC03C6">
              <w:rPr>
                <w:noProof/>
                <w:webHidden/>
                <w:sz w:val="16"/>
                <w:szCs w:val="16"/>
              </w:rPr>
              <w:t>20</w:t>
            </w:r>
            <w:r w:rsidRPr="00984542">
              <w:rPr>
                <w:noProof/>
                <w:webHidden/>
                <w:sz w:val="16"/>
                <w:szCs w:val="16"/>
              </w:rPr>
              <w:fldChar w:fldCharType="end"/>
            </w:r>
          </w:hyperlink>
        </w:p>
        <w:p w14:paraId="00D663F3" w14:textId="0EBB59E6" w:rsidR="00984542" w:rsidRPr="00984542" w:rsidRDefault="00984542">
          <w:pPr>
            <w:pStyle w:val="Sumrio1"/>
            <w:rPr>
              <w:rFonts w:asciiTheme="minorHAnsi" w:eastAsiaTheme="minorEastAsia" w:hAnsiTheme="minorHAnsi" w:cstheme="minorBidi"/>
              <w:noProof/>
              <w:sz w:val="16"/>
              <w:szCs w:val="16"/>
            </w:rPr>
          </w:pPr>
          <w:hyperlink w:anchor="_Toc187854005" w:history="1">
            <w:r w:rsidRPr="00984542">
              <w:rPr>
                <w:rStyle w:val="Hyperlink"/>
                <w:noProof/>
                <w:sz w:val="16"/>
                <w:szCs w:val="16"/>
              </w:rPr>
              <w:t>21. DAS INFRAÇÕES ADMINISTRATIVAS E SANÇÕES</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_Toc187854005 \h </w:instrText>
            </w:r>
            <w:r w:rsidRPr="00984542">
              <w:rPr>
                <w:noProof/>
                <w:webHidden/>
                <w:sz w:val="16"/>
                <w:szCs w:val="16"/>
              </w:rPr>
            </w:r>
            <w:r w:rsidRPr="00984542">
              <w:rPr>
                <w:noProof/>
                <w:webHidden/>
                <w:sz w:val="16"/>
                <w:szCs w:val="16"/>
              </w:rPr>
              <w:fldChar w:fldCharType="separate"/>
            </w:r>
            <w:r w:rsidR="00FC03C6">
              <w:rPr>
                <w:noProof/>
                <w:webHidden/>
                <w:sz w:val="16"/>
                <w:szCs w:val="16"/>
              </w:rPr>
              <w:t>21</w:t>
            </w:r>
            <w:r w:rsidRPr="00984542">
              <w:rPr>
                <w:noProof/>
                <w:webHidden/>
                <w:sz w:val="16"/>
                <w:szCs w:val="16"/>
              </w:rPr>
              <w:fldChar w:fldCharType="end"/>
            </w:r>
          </w:hyperlink>
        </w:p>
        <w:p w14:paraId="3BC5040B" w14:textId="47E15C3A" w:rsidR="00984542" w:rsidRPr="00984542" w:rsidRDefault="00984542">
          <w:pPr>
            <w:pStyle w:val="Sumrio1"/>
            <w:rPr>
              <w:rFonts w:asciiTheme="minorHAnsi" w:eastAsiaTheme="minorEastAsia" w:hAnsiTheme="minorHAnsi" w:cstheme="minorBidi"/>
              <w:noProof/>
              <w:sz w:val="16"/>
              <w:szCs w:val="16"/>
            </w:rPr>
          </w:pPr>
          <w:hyperlink w:anchor="_Toc187854027" w:history="1">
            <w:r w:rsidRPr="00984542">
              <w:rPr>
                <w:rStyle w:val="Hyperlink"/>
                <w:noProof/>
                <w:sz w:val="16"/>
                <w:szCs w:val="16"/>
              </w:rPr>
              <w:t>22. DAS DISPOSIÇÕES GERAIS</w:t>
            </w:r>
            <w:r w:rsidRPr="00984542">
              <w:rPr>
                <w:noProof/>
                <w:webHidden/>
                <w:sz w:val="16"/>
                <w:szCs w:val="16"/>
              </w:rPr>
              <w:tab/>
            </w:r>
            <w:r w:rsidRPr="00984542">
              <w:rPr>
                <w:noProof/>
                <w:webHidden/>
                <w:sz w:val="16"/>
                <w:szCs w:val="16"/>
              </w:rPr>
              <w:fldChar w:fldCharType="begin"/>
            </w:r>
            <w:r w:rsidRPr="00984542">
              <w:rPr>
                <w:noProof/>
                <w:webHidden/>
                <w:sz w:val="16"/>
                <w:szCs w:val="16"/>
              </w:rPr>
              <w:instrText xml:space="preserve"> PAGEREF _Toc187854027 \h </w:instrText>
            </w:r>
            <w:r w:rsidRPr="00984542">
              <w:rPr>
                <w:noProof/>
                <w:webHidden/>
                <w:sz w:val="16"/>
                <w:szCs w:val="16"/>
              </w:rPr>
            </w:r>
            <w:r w:rsidRPr="00984542">
              <w:rPr>
                <w:noProof/>
                <w:webHidden/>
                <w:sz w:val="16"/>
                <w:szCs w:val="16"/>
              </w:rPr>
              <w:fldChar w:fldCharType="separate"/>
            </w:r>
            <w:r w:rsidR="00FC03C6">
              <w:rPr>
                <w:noProof/>
                <w:webHidden/>
                <w:sz w:val="16"/>
                <w:szCs w:val="16"/>
              </w:rPr>
              <w:t>23</w:t>
            </w:r>
            <w:r w:rsidRPr="00984542">
              <w:rPr>
                <w:noProof/>
                <w:webHidden/>
                <w:sz w:val="16"/>
                <w:szCs w:val="16"/>
              </w:rPr>
              <w:fldChar w:fldCharType="end"/>
            </w:r>
          </w:hyperlink>
        </w:p>
        <w:p w14:paraId="3C969B82" w14:textId="3697096E" w:rsidR="003F579D" w:rsidRPr="003605A4" w:rsidRDefault="003F579D" w:rsidP="003F579D">
          <w:pPr>
            <w:rPr>
              <w:rFonts w:ascii="Arial" w:hAnsi="Arial" w:cs="Arial"/>
              <w:b/>
              <w:bCs/>
              <w:sz w:val="19"/>
              <w:szCs w:val="19"/>
            </w:rPr>
          </w:pPr>
          <w:r w:rsidRPr="00984542">
            <w:rPr>
              <w:rFonts w:ascii="Arial" w:hAnsi="Arial" w:cs="Arial"/>
              <w:b/>
              <w:bCs/>
              <w:sz w:val="16"/>
              <w:szCs w:val="16"/>
            </w:rPr>
            <w:fldChar w:fldCharType="end"/>
          </w:r>
        </w:p>
      </w:sdtContent>
    </w:sdt>
    <w:p w14:paraId="039BD71C" w14:textId="1095ABEE" w:rsidR="001140AD" w:rsidRPr="00984542" w:rsidRDefault="00984542" w:rsidP="0039774F">
      <w:pPr>
        <w:jc w:val="center"/>
        <w:rPr>
          <w:rFonts w:ascii="Arial" w:hAnsi="Arial" w:cs="Arial"/>
          <w:bCs/>
        </w:rPr>
      </w:pPr>
      <w:r w:rsidRPr="00984542">
        <w:rPr>
          <w:rFonts w:ascii="Arial" w:hAnsi="Arial" w:cs="Arial"/>
          <w:bCs/>
        </w:rPr>
        <w:t>Anexos</w:t>
      </w:r>
    </w:p>
    <w:p w14:paraId="58F18F11" w14:textId="77777777" w:rsidR="00984542" w:rsidRDefault="00984542" w:rsidP="0039774F">
      <w:pPr>
        <w:jc w:val="center"/>
        <w:rPr>
          <w:rFonts w:ascii="Arial" w:hAnsi="Arial" w:cs="Arial"/>
          <w:bCs/>
          <w:sz w:val="19"/>
          <w:szCs w:val="19"/>
        </w:rPr>
      </w:pPr>
    </w:p>
    <w:p w14:paraId="0166AD6C" w14:textId="5B17AFA5" w:rsidR="00984542" w:rsidRDefault="00984542" w:rsidP="0039774F">
      <w:pPr>
        <w:jc w:val="center"/>
        <w:rPr>
          <w:rFonts w:ascii="Arial" w:hAnsi="Arial" w:cs="Arial"/>
          <w:bCs/>
          <w:sz w:val="19"/>
          <w:szCs w:val="19"/>
        </w:rPr>
      </w:pPr>
    </w:p>
    <w:p w14:paraId="218DBFD7" w14:textId="26A69594" w:rsidR="00984542" w:rsidRPr="00491E09" w:rsidRDefault="00984542" w:rsidP="00984542">
      <w:pPr>
        <w:pStyle w:val="Nivel3"/>
        <w:numPr>
          <w:ilvl w:val="0"/>
          <w:numId w:val="0"/>
        </w:numPr>
        <w:spacing w:before="0" w:after="0"/>
        <w:ind w:right="1134"/>
      </w:pPr>
      <w:r>
        <w:t xml:space="preserve">ANEXO I </w:t>
      </w:r>
      <w:r w:rsidRPr="00491E09">
        <w:t>- Termo de referência</w:t>
      </w:r>
    </w:p>
    <w:p w14:paraId="3D1CB4F8" w14:textId="1F8983A1" w:rsidR="00984542" w:rsidRDefault="00984542" w:rsidP="00984542">
      <w:pPr>
        <w:pStyle w:val="Nivel3"/>
        <w:numPr>
          <w:ilvl w:val="0"/>
          <w:numId w:val="0"/>
        </w:numPr>
        <w:spacing w:before="0" w:after="0"/>
        <w:ind w:right="1134"/>
      </w:pPr>
      <w:r>
        <w:t xml:space="preserve">ANEXO II </w:t>
      </w:r>
      <w:r w:rsidRPr="00491E09">
        <w:t xml:space="preserve">- Modelo de proposta </w:t>
      </w:r>
      <w:r w:rsidR="00E106B6">
        <w:t>final</w:t>
      </w:r>
    </w:p>
    <w:p w14:paraId="5C2E3F95" w14:textId="00F0AF12" w:rsidR="00984542" w:rsidRPr="00491E09" w:rsidRDefault="00984542" w:rsidP="00984542">
      <w:pPr>
        <w:pStyle w:val="Nivel3"/>
        <w:numPr>
          <w:ilvl w:val="0"/>
          <w:numId w:val="0"/>
        </w:numPr>
        <w:spacing w:before="0" w:after="0"/>
        <w:ind w:right="1134"/>
      </w:pPr>
      <w:r>
        <w:t xml:space="preserve">ANEXO III </w:t>
      </w:r>
      <w:r w:rsidRPr="00491E09">
        <w:t>- Minuta da ata de registro de preços</w:t>
      </w:r>
    </w:p>
    <w:p w14:paraId="754A1B9B" w14:textId="4E9F6A81" w:rsidR="00984542" w:rsidRPr="00491E09" w:rsidRDefault="00984542" w:rsidP="00984542">
      <w:pPr>
        <w:pStyle w:val="Nivel3"/>
        <w:numPr>
          <w:ilvl w:val="0"/>
          <w:numId w:val="0"/>
        </w:numPr>
        <w:spacing w:before="0" w:after="0"/>
        <w:ind w:right="1134"/>
      </w:pPr>
      <w:r>
        <w:t xml:space="preserve">ANEXO </w:t>
      </w:r>
      <w:proofErr w:type="gramStart"/>
      <w:r>
        <w:t xml:space="preserve">IV </w:t>
      </w:r>
      <w:r w:rsidRPr="00491E09">
        <w:t xml:space="preserve"> -</w:t>
      </w:r>
      <w:proofErr w:type="gramEnd"/>
      <w:r w:rsidRPr="00491E09">
        <w:t xml:space="preserve"> Minuta do contrato.</w:t>
      </w:r>
    </w:p>
    <w:p w14:paraId="3711F967" w14:textId="6BC2B635" w:rsidR="00984542" w:rsidRDefault="00984542" w:rsidP="00984542">
      <w:pPr>
        <w:pStyle w:val="Nivel3"/>
        <w:numPr>
          <w:ilvl w:val="0"/>
          <w:numId w:val="0"/>
        </w:numPr>
        <w:spacing w:before="0" w:after="0"/>
        <w:ind w:right="1134"/>
      </w:pPr>
      <w:r>
        <w:t xml:space="preserve">ANEXO </w:t>
      </w:r>
      <w:proofErr w:type="gramStart"/>
      <w:r>
        <w:t xml:space="preserve">V </w:t>
      </w:r>
      <w:r w:rsidRPr="00491E09">
        <w:t xml:space="preserve"> -</w:t>
      </w:r>
      <w:proofErr w:type="gramEnd"/>
      <w:r w:rsidRPr="00491E09">
        <w:t xml:space="preserve"> Declaração unificada.</w:t>
      </w:r>
    </w:p>
    <w:p w14:paraId="06B43C96" w14:textId="77777777" w:rsidR="005E624E" w:rsidRDefault="005E624E" w:rsidP="00984542">
      <w:pPr>
        <w:pStyle w:val="Nivel3"/>
        <w:numPr>
          <w:ilvl w:val="0"/>
          <w:numId w:val="0"/>
        </w:numPr>
        <w:spacing w:before="0" w:after="0"/>
        <w:ind w:right="1134"/>
      </w:pPr>
    </w:p>
    <w:p w14:paraId="47511272" w14:textId="77777777" w:rsidR="005E624E" w:rsidRDefault="005E624E" w:rsidP="00984542">
      <w:pPr>
        <w:pStyle w:val="Nivel3"/>
        <w:numPr>
          <w:ilvl w:val="0"/>
          <w:numId w:val="0"/>
        </w:numPr>
        <w:spacing w:before="0" w:after="0"/>
        <w:ind w:right="1134"/>
      </w:pPr>
    </w:p>
    <w:p w14:paraId="27D50CC3" w14:textId="77777777" w:rsidR="00AE3839" w:rsidRDefault="00AE3839" w:rsidP="00984542">
      <w:pPr>
        <w:pStyle w:val="Nivel3"/>
        <w:numPr>
          <w:ilvl w:val="0"/>
          <w:numId w:val="0"/>
        </w:numPr>
        <w:spacing w:before="0" w:after="0"/>
        <w:ind w:right="1134"/>
      </w:pPr>
    </w:p>
    <w:p w14:paraId="4FC4F8FB" w14:textId="1232C3AE" w:rsidR="0022429D" w:rsidRPr="0022429D" w:rsidRDefault="0039774F" w:rsidP="0039774F">
      <w:pPr>
        <w:jc w:val="center"/>
        <w:rPr>
          <w:rFonts w:ascii="Arial" w:hAnsi="Arial" w:cs="Arial"/>
          <w:b/>
          <w:sz w:val="20"/>
          <w:szCs w:val="20"/>
        </w:rPr>
      </w:pPr>
      <w:r w:rsidRPr="0022429D">
        <w:rPr>
          <w:rFonts w:ascii="Arial" w:hAnsi="Arial" w:cs="Arial"/>
          <w:b/>
          <w:sz w:val="20"/>
          <w:szCs w:val="20"/>
        </w:rPr>
        <w:lastRenderedPageBreak/>
        <w:t>EDITAL</w:t>
      </w:r>
      <w:r w:rsidR="001B4DC3" w:rsidRPr="0022429D">
        <w:rPr>
          <w:rFonts w:ascii="Arial" w:hAnsi="Arial" w:cs="Arial"/>
          <w:b/>
          <w:sz w:val="20"/>
          <w:szCs w:val="20"/>
        </w:rPr>
        <w:t xml:space="preserve"> DE LICITAÇÃO</w:t>
      </w:r>
    </w:p>
    <w:p w14:paraId="7C004E2D" w14:textId="60031163" w:rsidR="0039774F" w:rsidRPr="0022429D" w:rsidRDefault="0022429D" w:rsidP="0039774F">
      <w:pPr>
        <w:jc w:val="center"/>
        <w:rPr>
          <w:rFonts w:ascii="Arial" w:hAnsi="Arial" w:cs="Arial"/>
          <w:b/>
          <w:sz w:val="20"/>
          <w:szCs w:val="20"/>
        </w:rPr>
      </w:pPr>
      <w:r w:rsidRPr="0022429D">
        <w:rPr>
          <w:rFonts w:ascii="Arial" w:hAnsi="Arial" w:cs="Arial"/>
          <w:b/>
          <w:sz w:val="20"/>
          <w:szCs w:val="20"/>
        </w:rPr>
        <w:t xml:space="preserve">PROCESSO Nº </w:t>
      </w:r>
      <w:r w:rsidR="005E624E">
        <w:rPr>
          <w:rFonts w:ascii="Arial" w:hAnsi="Arial" w:cs="Arial"/>
          <w:b/>
          <w:sz w:val="20"/>
          <w:szCs w:val="20"/>
        </w:rPr>
        <w:t>2.069/2025</w:t>
      </w:r>
      <w:r w:rsidRPr="0022429D">
        <w:rPr>
          <w:rFonts w:ascii="Arial" w:hAnsi="Arial" w:cs="Arial"/>
          <w:b/>
          <w:sz w:val="20"/>
          <w:szCs w:val="20"/>
        </w:rPr>
        <w:t xml:space="preserve"> DE </w:t>
      </w:r>
      <w:r w:rsidR="00FA7A7F" w:rsidRPr="0022429D">
        <w:rPr>
          <w:rFonts w:ascii="Arial" w:hAnsi="Arial" w:cs="Arial"/>
          <w:b/>
          <w:sz w:val="20"/>
          <w:szCs w:val="20"/>
        </w:rPr>
        <w:t>PREGÃO ELETRÔNICO</w:t>
      </w:r>
      <w:r w:rsidR="00E92F00" w:rsidRPr="0022429D">
        <w:rPr>
          <w:rFonts w:ascii="Arial" w:hAnsi="Arial" w:cs="Arial"/>
          <w:b/>
          <w:sz w:val="20"/>
          <w:szCs w:val="20"/>
        </w:rPr>
        <w:t xml:space="preserve"> Nº </w:t>
      </w:r>
      <w:r w:rsidR="00870610">
        <w:rPr>
          <w:rFonts w:ascii="Arial" w:hAnsi="Arial" w:cs="Arial"/>
          <w:b/>
          <w:sz w:val="20"/>
          <w:szCs w:val="20"/>
        </w:rPr>
        <w:t>068/2025</w:t>
      </w:r>
      <w:r w:rsidR="005A58EA">
        <w:rPr>
          <w:rFonts w:ascii="Arial" w:hAnsi="Arial" w:cs="Arial"/>
          <w:b/>
          <w:sz w:val="20"/>
          <w:szCs w:val="20"/>
        </w:rPr>
        <w:t xml:space="preserve"> </w:t>
      </w:r>
      <w:r w:rsidR="00F44A2D" w:rsidRPr="0022429D">
        <w:rPr>
          <w:rFonts w:ascii="Arial" w:hAnsi="Arial" w:cs="Arial"/>
          <w:b/>
          <w:sz w:val="20"/>
          <w:szCs w:val="20"/>
        </w:rPr>
        <w:t>(90.</w:t>
      </w:r>
      <w:r w:rsidR="00870610">
        <w:rPr>
          <w:rFonts w:ascii="Arial" w:hAnsi="Arial" w:cs="Arial"/>
          <w:b/>
          <w:sz w:val="20"/>
          <w:szCs w:val="20"/>
        </w:rPr>
        <w:t>068/2025</w:t>
      </w:r>
      <w:r w:rsidR="00F44A2D" w:rsidRPr="0022429D">
        <w:rPr>
          <w:rFonts w:ascii="Arial" w:hAnsi="Arial" w:cs="Arial"/>
          <w:b/>
          <w:sz w:val="20"/>
          <w:szCs w:val="20"/>
        </w:rPr>
        <w:t>)</w:t>
      </w:r>
    </w:p>
    <w:p w14:paraId="4586DDE8" w14:textId="3A6A4E95" w:rsidR="00AC1CA6" w:rsidRDefault="00F44A2D" w:rsidP="00AC1CA6">
      <w:pPr>
        <w:jc w:val="center"/>
        <w:rPr>
          <w:rFonts w:ascii="Arial" w:hAnsi="Arial" w:cs="Arial"/>
          <w:b/>
          <w:sz w:val="20"/>
          <w:szCs w:val="20"/>
        </w:rPr>
      </w:pPr>
      <w:r w:rsidRPr="00491E09">
        <w:rPr>
          <w:rFonts w:ascii="Arial" w:hAnsi="Arial" w:cs="Arial"/>
          <w:b/>
          <w:sz w:val="20"/>
          <w:szCs w:val="20"/>
        </w:rPr>
        <w:t>SISTEMA REGISTRO DE PREÇOS</w:t>
      </w:r>
    </w:p>
    <w:p w14:paraId="3D4EE1F6" w14:textId="77777777" w:rsidR="007D5094" w:rsidRDefault="007D5094" w:rsidP="00AC1CA6">
      <w:pPr>
        <w:jc w:val="center"/>
        <w:rPr>
          <w:rFonts w:ascii="Arial" w:hAnsi="Arial" w:cs="Arial"/>
          <w:b/>
          <w:sz w:val="20"/>
          <w:szCs w:val="20"/>
        </w:rPr>
      </w:pPr>
    </w:p>
    <w:p w14:paraId="56FB195B" w14:textId="2ED0CA34" w:rsidR="007D5094" w:rsidRPr="007D5094" w:rsidRDefault="00D75509" w:rsidP="007D5094">
      <w:pPr>
        <w:jc w:val="center"/>
        <w:rPr>
          <w:rFonts w:ascii="Arial" w:hAnsi="Arial" w:cs="Arial"/>
          <w:b/>
          <w:bCs/>
          <w:sz w:val="20"/>
          <w:szCs w:val="20"/>
        </w:rPr>
      </w:pPr>
      <w:r>
        <w:rPr>
          <w:rFonts w:ascii="Arial" w:hAnsi="Arial" w:cs="Arial"/>
          <w:b/>
          <w:bCs/>
          <w:sz w:val="20"/>
          <w:szCs w:val="20"/>
        </w:rPr>
        <w:t>E</w:t>
      </w:r>
      <w:r w:rsidR="00786ABB">
        <w:rPr>
          <w:rFonts w:ascii="Arial" w:hAnsi="Arial" w:cs="Arial"/>
          <w:b/>
          <w:bCs/>
          <w:sz w:val="20"/>
          <w:szCs w:val="20"/>
        </w:rPr>
        <w:t>x</w:t>
      </w:r>
      <w:r w:rsidR="00160354">
        <w:rPr>
          <w:rFonts w:ascii="Arial" w:hAnsi="Arial" w:cs="Arial"/>
          <w:b/>
          <w:bCs/>
          <w:sz w:val="20"/>
          <w:szCs w:val="20"/>
        </w:rPr>
        <w:t>clusiv</w:t>
      </w:r>
      <w:r w:rsidR="00832657">
        <w:rPr>
          <w:rFonts w:ascii="Arial" w:hAnsi="Arial" w:cs="Arial"/>
          <w:b/>
          <w:bCs/>
          <w:sz w:val="20"/>
          <w:szCs w:val="20"/>
        </w:rPr>
        <w:t>os</w:t>
      </w:r>
      <w:r w:rsidR="00160354">
        <w:rPr>
          <w:rFonts w:ascii="Arial" w:hAnsi="Arial" w:cs="Arial"/>
          <w:b/>
          <w:bCs/>
          <w:sz w:val="20"/>
          <w:szCs w:val="20"/>
        </w:rPr>
        <w:t xml:space="preserve"> para participação de ME/EPP</w:t>
      </w:r>
    </w:p>
    <w:p w14:paraId="02BF97D9" w14:textId="7A08ADFE" w:rsidR="00700D12" w:rsidRDefault="007D5094" w:rsidP="007D5094">
      <w:pPr>
        <w:jc w:val="center"/>
        <w:rPr>
          <w:rFonts w:ascii="Arial" w:hAnsi="Arial" w:cs="Arial"/>
          <w:b/>
          <w:bCs/>
          <w:sz w:val="20"/>
          <w:szCs w:val="20"/>
        </w:rPr>
      </w:pPr>
      <w:r w:rsidRPr="007D5094">
        <w:rPr>
          <w:rFonts w:ascii="Arial" w:hAnsi="Arial" w:cs="Arial"/>
          <w:b/>
          <w:bCs/>
          <w:sz w:val="20"/>
          <w:szCs w:val="20"/>
        </w:rPr>
        <w:t>Lei Complementar nº 123, de 2006</w:t>
      </w:r>
    </w:p>
    <w:p w14:paraId="7699F786" w14:textId="77777777" w:rsidR="007D5094" w:rsidRPr="00491E09" w:rsidRDefault="007D5094" w:rsidP="007D5094">
      <w:pPr>
        <w:jc w:val="center"/>
        <w:rPr>
          <w:rFonts w:ascii="Arial" w:hAnsi="Arial" w:cs="Arial"/>
          <w:color w:val="000000"/>
          <w:sz w:val="20"/>
          <w:szCs w:val="20"/>
        </w:rPr>
      </w:pPr>
    </w:p>
    <w:p w14:paraId="0B3119FB" w14:textId="321C3A91" w:rsidR="00700D12" w:rsidRPr="00491E09" w:rsidRDefault="00FE51B4" w:rsidP="00234174">
      <w:pPr>
        <w:spacing w:afterLines="120" w:after="288"/>
        <w:jc w:val="both"/>
        <w:rPr>
          <w:rFonts w:ascii="Arial" w:hAnsi="Arial" w:cs="Arial"/>
          <w:color w:val="000000"/>
          <w:sz w:val="20"/>
          <w:szCs w:val="20"/>
        </w:rPr>
      </w:pPr>
      <w:r w:rsidRPr="00491E09">
        <w:rPr>
          <w:rFonts w:ascii="Arial" w:eastAsiaTheme="minorHAnsi" w:hAnsi="Arial" w:cs="Arial"/>
          <w:color w:val="000000"/>
          <w:sz w:val="20"/>
          <w:szCs w:val="20"/>
          <w:lang w:eastAsia="en-US"/>
        </w:rPr>
        <w:t xml:space="preserve">O </w:t>
      </w:r>
      <w:r w:rsidR="00700D12" w:rsidRPr="00491E09">
        <w:rPr>
          <w:rFonts w:ascii="Arial" w:eastAsiaTheme="minorHAnsi" w:hAnsi="Arial" w:cs="Arial"/>
          <w:color w:val="000000"/>
          <w:sz w:val="20"/>
          <w:szCs w:val="20"/>
          <w:lang w:eastAsia="en-US"/>
        </w:rPr>
        <w:t>Município de Candói, Estado do Paraná</w:t>
      </w:r>
      <w:r w:rsidR="00443C7B" w:rsidRPr="00491E09">
        <w:rPr>
          <w:rFonts w:ascii="Arial" w:eastAsiaTheme="minorHAnsi" w:hAnsi="Arial" w:cs="Arial"/>
          <w:color w:val="000000"/>
          <w:sz w:val="20"/>
          <w:szCs w:val="20"/>
          <w:lang w:eastAsia="en-US"/>
        </w:rPr>
        <w:t>, UASG 985499</w:t>
      </w:r>
      <w:r w:rsidR="00700D12" w:rsidRPr="00491E09">
        <w:rPr>
          <w:rFonts w:ascii="Arial" w:eastAsiaTheme="minorHAnsi" w:hAnsi="Arial" w:cs="Arial"/>
          <w:color w:val="000000"/>
          <w:sz w:val="20"/>
          <w:szCs w:val="20"/>
          <w:lang w:eastAsia="en-US"/>
        </w:rPr>
        <w:t>, inscrit</w:t>
      </w:r>
      <w:r w:rsidRPr="00491E09">
        <w:rPr>
          <w:rFonts w:ascii="Arial" w:eastAsiaTheme="minorHAnsi" w:hAnsi="Arial" w:cs="Arial"/>
          <w:color w:val="000000"/>
          <w:sz w:val="20"/>
          <w:szCs w:val="20"/>
          <w:lang w:eastAsia="en-US"/>
        </w:rPr>
        <w:t>o</w:t>
      </w:r>
      <w:r w:rsidR="00700D12" w:rsidRPr="00491E09">
        <w:rPr>
          <w:rFonts w:ascii="Arial" w:eastAsiaTheme="minorHAnsi" w:hAnsi="Arial" w:cs="Arial"/>
          <w:color w:val="000000"/>
          <w:sz w:val="20"/>
          <w:szCs w:val="20"/>
          <w:lang w:eastAsia="en-US"/>
        </w:rPr>
        <w:t xml:space="preserve"> no CNPJ sob o nº</w:t>
      </w:r>
      <w:r w:rsidR="00234174" w:rsidRPr="00491E09">
        <w:rPr>
          <w:rFonts w:ascii="Arial" w:eastAsiaTheme="minorHAnsi" w:hAnsi="Arial" w:cs="Arial"/>
          <w:color w:val="000000"/>
          <w:sz w:val="20"/>
          <w:szCs w:val="20"/>
          <w:lang w:eastAsia="en-US"/>
        </w:rPr>
        <w:t xml:space="preserve"> </w:t>
      </w:r>
      <w:r w:rsidR="00700D12" w:rsidRPr="00491E09">
        <w:rPr>
          <w:rFonts w:ascii="Arial" w:eastAsiaTheme="minorHAnsi" w:hAnsi="Arial" w:cs="Arial"/>
          <w:color w:val="000000"/>
          <w:sz w:val="20"/>
          <w:szCs w:val="20"/>
          <w:lang w:eastAsia="en-US"/>
        </w:rPr>
        <w:t xml:space="preserve">95.684.478/0001-94, com </w:t>
      </w:r>
      <w:r w:rsidR="00EE75D0" w:rsidRPr="00491E09">
        <w:rPr>
          <w:rFonts w:ascii="Arial" w:eastAsiaTheme="minorHAnsi" w:hAnsi="Arial" w:cs="Arial"/>
          <w:color w:val="000000"/>
          <w:sz w:val="20"/>
          <w:szCs w:val="20"/>
          <w:lang w:eastAsia="en-US"/>
        </w:rPr>
        <w:t xml:space="preserve">sede social </w:t>
      </w:r>
      <w:r w:rsidR="00700D12" w:rsidRPr="00491E09">
        <w:rPr>
          <w:rFonts w:ascii="Arial" w:eastAsiaTheme="minorHAnsi" w:hAnsi="Arial" w:cs="Arial"/>
          <w:color w:val="000000"/>
          <w:sz w:val="20"/>
          <w:szCs w:val="20"/>
          <w:lang w:eastAsia="en-US"/>
        </w:rPr>
        <w:t>na Avenida XV de Novembro, nº 1761, Bairro Cacique Candói,</w:t>
      </w:r>
      <w:r w:rsidR="00234174" w:rsidRPr="00491E09">
        <w:rPr>
          <w:rFonts w:ascii="Arial" w:eastAsiaTheme="minorHAnsi" w:hAnsi="Arial" w:cs="Arial"/>
          <w:color w:val="000000"/>
          <w:sz w:val="20"/>
          <w:szCs w:val="20"/>
          <w:lang w:eastAsia="en-US"/>
        </w:rPr>
        <w:t xml:space="preserve"> </w:t>
      </w:r>
      <w:r w:rsidR="00700D12" w:rsidRPr="00491E09">
        <w:rPr>
          <w:rFonts w:ascii="Arial" w:eastAsiaTheme="minorHAnsi" w:hAnsi="Arial" w:cs="Arial"/>
          <w:color w:val="000000"/>
          <w:sz w:val="20"/>
          <w:szCs w:val="20"/>
          <w:lang w:eastAsia="en-US"/>
        </w:rPr>
        <w:t xml:space="preserve">CEP 85140-000, </w:t>
      </w:r>
      <w:r w:rsidR="00342AD7" w:rsidRPr="00491E09">
        <w:rPr>
          <w:rFonts w:ascii="Arial" w:eastAsiaTheme="minorHAnsi" w:hAnsi="Arial" w:cs="Arial"/>
          <w:color w:val="000000"/>
          <w:sz w:val="20"/>
          <w:szCs w:val="20"/>
          <w:lang w:eastAsia="en-US"/>
        </w:rPr>
        <w:t xml:space="preserve">telefone (42) 3638-8017, e-mail </w:t>
      </w:r>
      <w:hyperlink r:id="rId11" w:history="1">
        <w:r w:rsidR="00342AD7" w:rsidRPr="00491E09">
          <w:rPr>
            <w:rStyle w:val="Hyperlink"/>
            <w:rFonts w:ascii="Arial" w:eastAsiaTheme="minorHAnsi" w:hAnsi="Arial" w:cs="Arial"/>
            <w:sz w:val="20"/>
            <w:szCs w:val="20"/>
            <w:lang w:eastAsia="en-US"/>
          </w:rPr>
          <w:t>licitacao@candoi.pr.gov.br</w:t>
        </w:r>
      </w:hyperlink>
      <w:r w:rsidR="00700D12" w:rsidRPr="00491E09">
        <w:rPr>
          <w:rFonts w:ascii="Arial" w:eastAsiaTheme="minorHAnsi" w:hAnsi="Arial" w:cs="Arial"/>
          <w:color w:val="000000"/>
          <w:sz w:val="20"/>
          <w:szCs w:val="20"/>
          <w:lang w:eastAsia="en-US"/>
        </w:rPr>
        <w:t xml:space="preserve">, </w:t>
      </w:r>
      <w:r w:rsidR="00443C7B" w:rsidRPr="00491E09">
        <w:rPr>
          <w:rFonts w:ascii="Arial" w:eastAsiaTheme="minorHAnsi" w:hAnsi="Arial" w:cs="Arial"/>
          <w:color w:val="000000"/>
          <w:sz w:val="20"/>
          <w:szCs w:val="20"/>
          <w:lang w:eastAsia="en-US"/>
        </w:rPr>
        <w:t>através do seu agente de</w:t>
      </w:r>
      <w:r w:rsidR="00234174" w:rsidRPr="00491E09">
        <w:rPr>
          <w:rFonts w:ascii="Arial" w:eastAsiaTheme="minorHAnsi" w:hAnsi="Arial" w:cs="Arial"/>
          <w:color w:val="000000"/>
          <w:sz w:val="20"/>
          <w:szCs w:val="20"/>
          <w:lang w:eastAsia="en-US"/>
        </w:rPr>
        <w:t xml:space="preserve"> </w:t>
      </w:r>
      <w:r w:rsidR="00443C7B" w:rsidRPr="00491E09">
        <w:rPr>
          <w:rFonts w:ascii="Arial" w:eastAsiaTheme="minorHAnsi" w:hAnsi="Arial" w:cs="Arial"/>
          <w:color w:val="000000"/>
          <w:sz w:val="20"/>
          <w:szCs w:val="20"/>
          <w:lang w:eastAsia="en-US"/>
        </w:rPr>
        <w:t>contrataç</w:t>
      </w:r>
      <w:r w:rsidR="005E3299" w:rsidRPr="00491E09">
        <w:rPr>
          <w:rFonts w:ascii="Arial" w:eastAsiaTheme="minorHAnsi" w:hAnsi="Arial" w:cs="Arial"/>
          <w:color w:val="000000"/>
          <w:sz w:val="20"/>
          <w:szCs w:val="20"/>
          <w:lang w:eastAsia="en-US"/>
        </w:rPr>
        <w:t>ão</w:t>
      </w:r>
      <w:r w:rsidR="00443C7B" w:rsidRPr="00491E09">
        <w:rPr>
          <w:rFonts w:ascii="Arial" w:eastAsiaTheme="minorHAnsi" w:hAnsi="Arial" w:cs="Arial"/>
          <w:color w:val="000000"/>
          <w:sz w:val="20"/>
          <w:szCs w:val="20"/>
          <w:lang w:eastAsia="en-US"/>
        </w:rPr>
        <w:t xml:space="preserve">, </w:t>
      </w:r>
      <w:r w:rsidR="00700D12" w:rsidRPr="00491E09">
        <w:rPr>
          <w:rFonts w:ascii="Arial" w:eastAsiaTheme="minorHAnsi" w:hAnsi="Arial" w:cs="Arial"/>
          <w:color w:val="000000"/>
          <w:sz w:val="20"/>
          <w:szCs w:val="20"/>
          <w:lang w:eastAsia="en-US"/>
        </w:rPr>
        <w:t>torna público o edital de licitação na modalidade Pregão Eletrônico, nos termos da Lei nº</w:t>
      </w:r>
      <w:r w:rsidR="00234174" w:rsidRPr="00491E09">
        <w:rPr>
          <w:rFonts w:ascii="Arial" w:eastAsiaTheme="minorHAnsi" w:hAnsi="Arial" w:cs="Arial"/>
          <w:color w:val="000000"/>
          <w:sz w:val="20"/>
          <w:szCs w:val="20"/>
          <w:lang w:eastAsia="en-US"/>
        </w:rPr>
        <w:t xml:space="preserve"> </w:t>
      </w:r>
      <w:r w:rsidR="00700D12" w:rsidRPr="00491E09">
        <w:rPr>
          <w:rFonts w:ascii="Arial" w:eastAsiaTheme="minorHAnsi" w:hAnsi="Arial" w:cs="Arial"/>
          <w:color w:val="000000"/>
          <w:sz w:val="20"/>
          <w:szCs w:val="20"/>
          <w:lang w:eastAsia="en-US"/>
        </w:rPr>
        <w:t>14.133, de 1º de abril de 2021, do Decreto Municipal nº 296, de 3 de abril de 2023, da Lei Complementar</w:t>
      </w:r>
      <w:r w:rsidR="00234174" w:rsidRPr="00491E09">
        <w:rPr>
          <w:rFonts w:ascii="Arial" w:eastAsiaTheme="minorHAnsi" w:hAnsi="Arial" w:cs="Arial"/>
          <w:color w:val="000000"/>
          <w:sz w:val="20"/>
          <w:szCs w:val="20"/>
          <w:lang w:eastAsia="en-US"/>
        </w:rPr>
        <w:t xml:space="preserve"> </w:t>
      </w:r>
      <w:r w:rsidR="00700D12" w:rsidRPr="00491E09">
        <w:rPr>
          <w:rFonts w:ascii="Arial" w:eastAsiaTheme="minorHAnsi" w:hAnsi="Arial" w:cs="Arial"/>
          <w:color w:val="000000"/>
          <w:sz w:val="20"/>
          <w:szCs w:val="20"/>
          <w:lang w:eastAsia="en-US"/>
        </w:rPr>
        <w:t>Municipal nº 052, de 20 de dezembro de 2022, da Lei Complementar nº 123, de 14 de dezembro de</w:t>
      </w:r>
      <w:r w:rsidR="00234174" w:rsidRPr="00491E09">
        <w:rPr>
          <w:rFonts w:ascii="Arial" w:eastAsiaTheme="minorHAnsi" w:hAnsi="Arial" w:cs="Arial"/>
          <w:color w:val="000000"/>
          <w:sz w:val="20"/>
          <w:szCs w:val="20"/>
          <w:lang w:eastAsia="en-US"/>
        </w:rPr>
        <w:t xml:space="preserve"> </w:t>
      </w:r>
      <w:r w:rsidR="00700D12" w:rsidRPr="00491E09">
        <w:rPr>
          <w:rFonts w:ascii="Arial" w:eastAsiaTheme="minorHAnsi" w:hAnsi="Arial" w:cs="Arial"/>
          <w:color w:val="000000"/>
          <w:sz w:val="20"/>
          <w:szCs w:val="20"/>
          <w:lang w:eastAsia="en-US"/>
        </w:rPr>
        <w:t xml:space="preserve">2006, e demais legislação aplicável e, ainda de acordo com as condições estabelecidas neste edital. </w:t>
      </w:r>
      <w:r w:rsidR="00700D12" w:rsidRPr="00491E09">
        <w:rPr>
          <w:rFonts w:ascii="Arial" w:hAnsi="Arial" w:cs="Arial"/>
          <w:color w:val="000000"/>
          <w:sz w:val="20"/>
          <w:szCs w:val="20"/>
        </w:rPr>
        <w:t xml:space="preserve"> </w:t>
      </w:r>
    </w:p>
    <w:p w14:paraId="7420DB42" w14:textId="04D9D53C" w:rsidR="002164D0" w:rsidRPr="00491E09" w:rsidRDefault="002164D0" w:rsidP="00447E5C">
      <w:pPr>
        <w:pStyle w:val="Nivel01"/>
        <w:spacing w:before="0" w:afterLines="120" w:after="288" w:line="276" w:lineRule="auto"/>
        <w:ind w:left="357" w:hanging="357"/>
      </w:pPr>
      <w:bookmarkStart w:id="1" w:name="_Toc187853985"/>
      <w:r w:rsidRPr="00491E09">
        <w:t xml:space="preserve">DATA, HORA E LOCAL </w:t>
      </w:r>
      <w:r w:rsidR="00B07C9C" w:rsidRPr="00491E09">
        <w:t>DE ABERTURA DA SESSÃO PÚBLICA</w:t>
      </w:r>
      <w:bookmarkEnd w:id="1"/>
    </w:p>
    <w:p w14:paraId="2B887428" w14:textId="592BD9CB" w:rsidR="002164D0" w:rsidRPr="00491E09" w:rsidRDefault="002164D0"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A sessão de abertura da licitação para </w:t>
      </w:r>
      <w:r w:rsidR="00B07C9C" w:rsidRPr="00491E09">
        <w:rPr>
          <w:rFonts w:ascii="Arial" w:hAnsi="Arial" w:cs="Arial"/>
          <w:color w:val="000000"/>
          <w:sz w:val="20"/>
          <w:szCs w:val="20"/>
        </w:rPr>
        <w:t xml:space="preserve">a fase de lances, </w:t>
      </w:r>
      <w:r w:rsidRPr="00491E09">
        <w:rPr>
          <w:rFonts w:ascii="Arial" w:hAnsi="Arial" w:cs="Arial"/>
          <w:color w:val="000000"/>
          <w:sz w:val="20"/>
          <w:szCs w:val="20"/>
        </w:rPr>
        <w:t>julgamento das propostas e dos documentos de habilitação, será conforme segue:</w:t>
      </w:r>
    </w:p>
    <w:p w14:paraId="2CDCDBB4" w14:textId="7EF17941" w:rsidR="002164D0" w:rsidRPr="001450B7" w:rsidRDefault="002164D0" w:rsidP="006A415D">
      <w:pPr>
        <w:pStyle w:val="PargrafodaLista"/>
        <w:numPr>
          <w:ilvl w:val="0"/>
          <w:numId w:val="10"/>
        </w:numPr>
        <w:spacing w:before="120" w:after="120"/>
        <w:ind w:left="340" w:firstLine="0"/>
        <w:contextualSpacing w:val="0"/>
        <w:jc w:val="both"/>
        <w:rPr>
          <w:rFonts w:ascii="Arial" w:hAnsi="Arial" w:cs="Arial"/>
          <w:b/>
          <w:color w:val="000000"/>
          <w:sz w:val="20"/>
          <w:szCs w:val="20"/>
          <w:u w:val="single"/>
        </w:rPr>
      </w:pPr>
      <w:r w:rsidRPr="00491E09">
        <w:rPr>
          <w:rFonts w:ascii="Arial" w:hAnsi="Arial" w:cs="Arial"/>
          <w:b/>
          <w:color w:val="000000"/>
          <w:sz w:val="20"/>
          <w:szCs w:val="20"/>
        </w:rPr>
        <w:t>Dia:</w:t>
      </w:r>
      <w:r w:rsidR="00EB14DA" w:rsidRPr="00491E09">
        <w:rPr>
          <w:rFonts w:ascii="Arial" w:hAnsi="Arial" w:cs="Arial"/>
          <w:b/>
          <w:color w:val="000000"/>
          <w:sz w:val="20"/>
          <w:szCs w:val="20"/>
        </w:rPr>
        <w:t xml:space="preserve"> </w:t>
      </w:r>
      <w:r w:rsidR="00560893">
        <w:rPr>
          <w:rFonts w:ascii="Arial" w:hAnsi="Arial" w:cs="Arial"/>
          <w:b/>
          <w:color w:val="000000"/>
          <w:sz w:val="20"/>
          <w:szCs w:val="20"/>
        </w:rPr>
        <w:t>17 julho de 2025</w:t>
      </w:r>
    </w:p>
    <w:p w14:paraId="2FE55292" w14:textId="0591F066" w:rsidR="002164D0" w:rsidRPr="00491E09" w:rsidRDefault="002164D0" w:rsidP="006A415D">
      <w:pPr>
        <w:pStyle w:val="PargrafodaLista"/>
        <w:numPr>
          <w:ilvl w:val="0"/>
          <w:numId w:val="10"/>
        </w:numPr>
        <w:spacing w:before="120" w:after="120"/>
        <w:ind w:left="340" w:firstLine="0"/>
        <w:contextualSpacing w:val="0"/>
        <w:jc w:val="both"/>
        <w:rPr>
          <w:rFonts w:ascii="Arial" w:hAnsi="Arial" w:cs="Arial"/>
          <w:color w:val="000000"/>
          <w:sz w:val="20"/>
          <w:szCs w:val="20"/>
        </w:rPr>
      </w:pPr>
      <w:r w:rsidRPr="00491E09">
        <w:rPr>
          <w:rFonts w:ascii="Arial" w:hAnsi="Arial" w:cs="Arial"/>
          <w:b/>
          <w:color w:val="000000"/>
          <w:sz w:val="20"/>
          <w:szCs w:val="20"/>
        </w:rPr>
        <w:t>Hora</w:t>
      </w:r>
      <w:r w:rsidR="0033594F">
        <w:rPr>
          <w:rFonts w:ascii="Arial" w:hAnsi="Arial" w:cs="Arial"/>
          <w:b/>
          <w:color w:val="000000"/>
          <w:sz w:val="20"/>
          <w:szCs w:val="20"/>
        </w:rPr>
        <w:t xml:space="preserve">: </w:t>
      </w:r>
      <w:r w:rsidR="00560893">
        <w:rPr>
          <w:rFonts w:ascii="Arial" w:hAnsi="Arial" w:cs="Arial"/>
          <w:b/>
          <w:color w:val="000000"/>
          <w:sz w:val="20"/>
          <w:szCs w:val="20"/>
        </w:rPr>
        <w:t>08h30min</w:t>
      </w:r>
    </w:p>
    <w:p w14:paraId="0B9D7E23" w14:textId="011B76B5" w:rsidR="002164D0" w:rsidRPr="00491E09" w:rsidRDefault="002164D0" w:rsidP="006A415D">
      <w:pPr>
        <w:pStyle w:val="PargrafodaLista"/>
        <w:numPr>
          <w:ilvl w:val="0"/>
          <w:numId w:val="10"/>
        </w:numPr>
        <w:spacing w:before="120" w:after="120"/>
        <w:ind w:left="340" w:firstLine="0"/>
        <w:contextualSpacing w:val="0"/>
        <w:jc w:val="both"/>
        <w:rPr>
          <w:rFonts w:ascii="Arial" w:hAnsi="Arial" w:cs="Arial"/>
          <w:color w:val="000000"/>
          <w:sz w:val="20"/>
          <w:szCs w:val="20"/>
        </w:rPr>
      </w:pPr>
      <w:r w:rsidRPr="00491E09">
        <w:rPr>
          <w:rFonts w:ascii="Arial" w:hAnsi="Arial" w:cs="Arial"/>
          <w:b/>
          <w:color w:val="000000"/>
          <w:sz w:val="20"/>
          <w:szCs w:val="20"/>
        </w:rPr>
        <w:t>Local:</w:t>
      </w:r>
      <w:r w:rsidRPr="00491E09">
        <w:rPr>
          <w:rFonts w:ascii="Arial" w:hAnsi="Arial" w:cs="Arial"/>
          <w:color w:val="000000"/>
          <w:sz w:val="20"/>
          <w:szCs w:val="20"/>
        </w:rPr>
        <w:t xml:space="preserve"> </w:t>
      </w:r>
      <w:r w:rsidRPr="00491E09">
        <w:rPr>
          <w:rFonts w:ascii="Arial" w:hAnsi="Arial" w:cs="Arial"/>
          <w:bCs/>
          <w:color w:val="000000"/>
          <w:sz w:val="20"/>
          <w:szCs w:val="20"/>
        </w:rPr>
        <w:t xml:space="preserve">Sistema </w:t>
      </w:r>
      <w:r w:rsidR="00D51546" w:rsidRPr="00491E09">
        <w:rPr>
          <w:rFonts w:ascii="Arial" w:hAnsi="Arial" w:cs="Arial"/>
          <w:bCs/>
          <w:color w:val="000000"/>
          <w:sz w:val="20"/>
          <w:szCs w:val="20"/>
        </w:rPr>
        <w:t>Compras.gov.br</w:t>
      </w:r>
      <w:r w:rsidRPr="00491E09">
        <w:rPr>
          <w:rFonts w:ascii="Arial" w:hAnsi="Arial" w:cs="Arial"/>
          <w:bCs/>
          <w:color w:val="000000"/>
          <w:sz w:val="20"/>
          <w:szCs w:val="20"/>
        </w:rPr>
        <w:t xml:space="preserve"> (</w:t>
      </w:r>
      <w:hyperlink r:id="rId12" w:history="1">
        <w:r w:rsidRPr="00491E09">
          <w:rPr>
            <w:rStyle w:val="Hyperlink"/>
            <w:rFonts w:ascii="Arial" w:hAnsi="Arial" w:cs="Arial"/>
            <w:bCs/>
            <w:sz w:val="20"/>
            <w:szCs w:val="20"/>
          </w:rPr>
          <w:t>https://www.gov.br/compras/pt-br</w:t>
        </w:r>
      </w:hyperlink>
      <w:r w:rsidRPr="00491E09">
        <w:rPr>
          <w:rStyle w:val="Hyperlink"/>
          <w:rFonts w:ascii="Arial" w:hAnsi="Arial" w:cs="Arial"/>
          <w:bCs/>
          <w:sz w:val="20"/>
          <w:szCs w:val="20"/>
        </w:rPr>
        <w:t>)</w:t>
      </w:r>
      <w:r w:rsidRPr="00491E09">
        <w:rPr>
          <w:rFonts w:ascii="Arial" w:hAnsi="Arial" w:cs="Arial"/>
          <w:color w:val="000000"/>
          <w:sz w:val="20"/>
          <w:szCs w:val="20"/>
        </w:rPr>
        <w:t>.</w:t>
      </w:r>
    </w:p>
    <w:p w14:paraId="15A59EA6" w14:textId="2DB1BCDA" w:rsidR="00F44A2D" w:rsidRPr="00491E09" w:rsidRDefault="00F44A2D" w:rsidP="000304BC">
      <w:pPr>
        <w:pStyle w:val="PargrafodaLista"/>
        <w:numPr>
          <w:ilvl w:val="0"/>
          <w:numId w:val="10"/>
        </w:numPr>
        <w:spacing w:before="120" w:afterLines="120" w:after="288"/>
        <w:ind w:left="340" w:firstLine="0"/>
        <w:contextualSpacing w:val="0"/>
        <w:jc w:val="both"/>
        <w:rPr>
          <w:rFonts w:ascii="Arial" w:hAnsi="Arial" w:cs="Arial"/>
          <w:color w:val="000000"/>
          <w:sz w:val="20"/>
          <w:szCs w:val="20"/>
        </w:rPr>
      </w:pPr>
      <w:r w:rsidRPr="00491E09">
        <w:rPr>
          <w:rFonts w:ascii="Arial" w:hAnsi="Arial" w:cs="Arial"/>
          <w:b/>
          <w:bCs/>
          <w:color w:val="000000"/>
          <w:sz w:val="20"/>
          <w:szCs w:val="20"/>
        </w:rPr>
        <w:t>UASG: 985499</w:t>
      </w:r>
      <w:r w:rsidRPr="00491E09">
        <w:rPr>
          <w:rFonts w:ascii="Arial" w:hAnsi="Arial" w:cs="Arial"/>
          <w:color w:val="000000"/>
          <w:sz w:val="20"/>
          <w:szCs w:val="20"/>
        </w:rPr>
        <w:t xml:space="preserve"> - Município de Candói, Estado do Paraná.</w:t>
      </w:r>
    </w:p>
    <w:p w14:paraId="03B9C461" w14:textId="6988D539" w:rsidR="002164D0" w:rsidRPr="00491E09" w:rsidRDefault="002164D0"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Até a data e horário fixado para abertura da sessão, qualquer interessado credenciado, poderá incluir, alterar e excluir sua proposta.</w:t>
      </w:r>
    </w:p>
    <w:p w14:paraId="08AF69C0" w14:textId="77777777" w:rsidR="002164D0" w:rsidRPr="00491E09" w:rsidRDefault="002164D0" w:rsidP="00511537">
      <w:pPr>
        <w:pStyle w:val="Nivel01"/>
        <w:spacing w:before="0" w:afterLines="120" w:after="288" w:line="276" w:lineRule="auto"/>
        <w:ind w:left="340" w:hanging="357"/>
      </w:pPr>
      <w:bookmarkStart w:id="2" w:name="_Ref131581213"/>
      <w:bookmarkStart w:id="3" w:name="_Toc187853986"/>
      <w:r w:rsidRPr="00491E09">
        <w:t>DO OBJETO</w:t>
      </w:r>
      <w:bookmarkEnd w:id="2"/>
      <w:bookmarkEnd w:id="3"/>
    </w:p>
    <w:p w14:paraId="76CE33E6" w14:textId="6B9A15E9" w:rsidR="005967C1" w:rsidRPr="00D75509" w:rsidRDefault="002164D0" w:rsidP="00511537">
      <w:pPr>
        <w:numPr>
          <w:ilvl w:val="1"/>
          <w:numId w:val="9"/>
        </w:numPr>
        <w:spacing w:afterLines="120" w:after="288" w:line="276" w:lineRule="auto"/>
        <w:ind w:left="340"/>
        <w:jc w:val="both"/>
        <w:rPr>
          <w:rFonts w:ascii="Arial" w:hAnsi="Arial" w:cs="Arial"/>
          <w:color w:val="000000"/>
          <w:sz w:val="20"/>
          <w:szCs w:val="20"/>
        </w:rPr>
      </w:pPr>
      <w:bookmarkStart w:id="4" w:name="_Ref131581220"/>
      <w:r w:rsidRPr="00491E09">
        <w:rPr>
          <w:rFonts w:ascii="Arial" w:hAnsi="Arial" w:cs="Arial"/>
          <w:color w:val="000000"/>
          <w:sz w:val="20"/>
          <w:szCs w:val="20"/>
        </w:rPr>
        <w:t xml:space="preserve">O objeto da </w:t>
      </w:r>
      <w:r w:rsidRPr="00F212C1">
        <w:rPr>
          <w:rFonts w:ascii="Arial" w:eastAsiaTheme="minorHAnsi" w:hAnsi="Arial" w:cs="Arial"/>
          <w:color w:val="000000"/>
          <w:sz w:val="20"/>
          <w:szCs w:val="20"/>
          <w:lang w:eastAsia="en-US"/>
        </w:rPr>
        <w:t xml:space="preserve">presente </w:t>
      </w:r>
      <w:r w:rsidRPr="00337FA6">
        <w:rPr>
          <w:rFonts w:ascii="Arial" w:hAnsi="Arial" w:cs="Arial"/>
          <w:color w:val="000000"/>
          <w:sz w:val="20"/>
          <w:szCs w:val="20"/>
        </w:rPr>
        <w:t>licitação é</w:t>
      </w:r>
      <w:r w:rsidR="00E24D38" w:rsidRPr="00337FA6">
        <w:rPr>
          <w:rFonts w:ascii="Arial" w:hAnsi="Arial" w:cs="Arial"/>
          <w:color w:val="000000"/>
          <w:sz w:val="20"/>
          <w:szCs w:val="20"/>
        </w:rPr>
        <w:t xml:space="preserve"> </w:t>
      </w:r>
      <w:r w:rsidR="005E624E" w:rsidRPr="005E624E">
        <w:rPr>
          <w:rFonts w:ascii="Arial" w:hAnsi="Arial" w:cs="Arial"/>
          <w:color w:val="000000"/>
          <w:sz w:val="20"/>
          <w:szCs w:val="20"/>
        </w:rPr>
        <w:t>registro de preços de kits para distribuição aos alunos da rede municipal de ensino, conforme Lei Municipal nº 1.439/2018</w:t>
      </w:r>
      <w:r w:rsidRPr="00D75509">
        <w:rPr>
          <w:rFonts w:ascii="Arial" w:hAnsi="Arial" w:cs="Arial"/>
          <w:color w:val="000000"/>
          <w:sz w:val="20"/>
          <w:szCs w:val="20"/>
        </w:rPr>
        <w:t xml:space="preserve">, </w:t>
      </w:r>
      <w:bookmarkEnd w:id="4"/>
      <w:r w:rsidR="005967C1" w:rsidRPr="00D75509">
        <w:rPr>
          <w:rFonts w:ascii="Arial" w:hAnsi="Arial" w:cs="Arial"/>
          <w:color w:val="000000"/>
          <w:sz w:val="20"/>
          <w:szCs w:val="20"/>
        </w:rPr>
        <w:t>conforme características</w:t>
      </w:r>
      <w:r w:rsidR="0092295A" w:rsidRPr="00D75509">
        <w:rPr>
          <w:rFonts w:ascii="Arial" w:hAnsi="Arial" w:cs="Arial"/>
          <w:color w:val="000000"/>
          <w:sz w:val="20"/>
          <w:szCs w:val="20"/>
        </w:rPr>
        <w:t xml:space="preserve"> e exigências </w:t>
      </w:r>
      <w:r w:rsidR="005967C1" w:rsidRPr="00D75509">
        <w:rPr>
          <w:rFonts w:ascii="Arial" w:hAnsi="Arial" w:cs="Arial"/>
          <w:color w:val="000000"/>
          <w:sz w:val="20"/>
          <w:szCs w:val="20"/>
        </w:rPr>
        <w:t>estabelecidas neste edital e seus anexos</w:t>
      </w:r>
      <w:r w:rsidR="0092295A" w:rsidRPr="00D75509">
        <w:rPr>
          <w:rFonts w:ascii="Arial" w:hAnsi="Arial" w:cs="Arial"/>
          <w:color w:val="000000"/>
          <w:sz w:val="20"/>
          <w:szCs w:val="20"/>
        </w:rPr>
        <w:t>.</w:t>
      </w:r>
    </w:p>
    <w:p w14:paraId="74825129" w14:textId="77777777" w:rsidR="00614BBF" w:rsidRDefault="0092295A" w:rsidP="00614BBF">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A lista </w:t>
      </w:r>
      <w:r w:rsidR="00E35E2D">
        <w:rPr>
          <w:rFonts w:ascii="Arial" w:hAnsi="Arial" w:cs="Arial"/>
          <w:color w:val="000000"/>
          <w:sz w:val="20"/>
          <w:szCs w:val="20"/>
        </w:rPr>
        <w:t>contendo os</w:t>
      </w:r>
      <w:r w:rsidRPr="00491E09">
        <w:rPr>
          <w:rFonts w:ascii="Arial" w:hAnsi="Arial" w:cs="Arial"/>
          <w:color w:val="000000"/>
          <w:sz w:val="20"/>
          <w:szCs w:val="20"/>
        </w:rPr>
        <w:t xml:space="preserve"> itens e suas características, quantitativos e valores unitários constam no termo de referência, anexo I deste edital.</w:t>
      </w:r>
    </w:p>
    <w:p w14:paraId="4734AC9E" w14:textId="629044A5" w:rsidR="00D75509" w:rsidRPr="005E624E" w:rsidRDefault="004E1783" w:rsidP="00614BBF">
      <w:pPr>
        <w:numPr>
          <w:ilvl w:val="1"/>
          <w:numId w:val="9"/>
        </w:numPr>
        <w:spacing w:afterLines="120" w:after="288" w:line="276" w:lineRule="auto"/>
        <w:ind w:left="340"/>
        <w:jc w:val="both"/>
        <w:rPr>
          <w:rFonts w:ascii="Arial" w:hAnsi="Arial" w:cs="Arial"/>
          <w:color w:val="000000"/>
          <w:sz w:val="20"/>
          <w:szCs w:val="20"/>
        </w:rPr>
      </w:pPr>
      <w:r w:rsidRPr="00614BBF">
        <w:rPr>
          <w:rFonts w:ascii="Arial" w:hAnsi="Arial" w:cs="Arial"/>
          <w:color w:val="000000"/>
          <w:sz w:val="20"/>
          <w:szCs w:val="20"/>
        </w:rPr>
        <w:t xml:space="preserve">O valor estimado da contratação é </w:t>
      </w:r>
      <w:r w:rsidR="00ED6994" w:rsidRPr="00614BBF">
        <w:rPr>
          <w:rFonts w:ascii="Arial" w:hAnsi="Arial" w:cs="Arial"/>
          <w:color w:val="000000"/>
          <w:sz w:val="20"/>
          <w:szCs w:val="20"/>
        </w:rPr>
        <w:t>em</w:t>
      </w:r>
      <w:r w:rsidR="005E624E">
        <w:rPr>
          <w:rFonts w:ascii="Arial" w:hAnsi="Arial" w:cs="Arial"/>
          <w:color w:val="000000"/>
          <w:sz w:val="20"/>
          <w:szCs w:val="20"/>
        </w:rPr>
        <w:t xml:space="preserve"> </w:t>
      </w:r>
      <w:r w:rsidR="005E624E" w:rsidRPr="005E624E">
        <w:rPr>
          <w:rFonts w:ascii="Arial" w:hAnsi="Arial" w:cs="Arial"/>
          <w:b/>
          <w:bCs/>
          <w:color w:val="000000"/>
          <w:sz w:val="20"/>
          <w:szCs w:val="20"/>
        </w:rPr>
        <w:t>R</w:t>
      </w:r>
      <w:r w:rsidR="005E624E" w:rsidRPr="005E624E">
        <w:rPr>
          <w:rFonts w:ascii="Arial" w:hAnsi="Arial" w:cs="Arial"/>
          <w:b/>
          <w:bCs/>
          <w:sz w:val="20"/>
          <w:szCs w:val="20"/>
        </w:rPr>
        <w:t xml:space="preserve">$ </w:t>
      </w:r>
      <w:r w:rsidR="005E624E" w:rsidRPr="005E624E">
        <w:rPr>
          <w:rFonts w:ascii="Arial" w:hAnsi="Arial" w:cs="Arial"/>
          <w:b/>
          <w:bCs/>
          <w:sz w:val="20"/>
          <w:szCs w:val="20"/>
          <w:lang w:val="x-none"/>
        </w:rPr>
        <w:t xml:space="preserve">146.972,03 </w:t>
      </w:r>
      <w:r w:rsidR="005E624E" w:rsidRPr="005E624E">
        <w:rPr>
          <w:rFonts w:ascii="Arial" w:hAnsi="Arial" w:cs="Arial"/>
          <w:sz w:val="20"/>
          <w:szCs w:val="20"/>
          <w:lang w:val="x-none"/>
        </w:rPr>
        <w:t>(cento e quarenta e seis mil, novecentos e setenta e dois reais e três centavos</w:t>
      </w:r>
      <w:r w:rsidR="005E624E" w:rsidRPr="005E624E">
        <w:rPr>
          <w:rFonts w:ascii="Arial" w:hAnsi="Arial" w:cs="Arial"/>
          <w:sz w:val="20"/>
          <w:szCs w:val="20"/>
        </w:rPr>
        <w:t>), sendo R$ 44.698,53 (quarenta e quatro mil seiscentos e noventa e oito reais e cinquenta e três centavos) referente ao grupo 01, R$ 63.781,37 (sessenta e três mil setecentos e oitenta e um reais e trinta e sete centavos) referente ao grupo 02 e R$ 38.492,13 (trinta e oito mil quatrocentos e noventa e dois reais e treze centavos) referente ao grupo 03.</w:t>
      </w:r>
    </w:p>
    <w:p w14:paraId="49BFAFBA" w14:textId="415B5E95" w:rsidR="002164D0" w:rsidRPr="00491E09" w:rsidRDefault="002164D0" w:rsidP="000D41F1">
      <w:pPr>
        <w:pStyle w:val="Nivel01"/>
        <w:spacing w:beforeLines="120" w:before="288" w:afterLines="120" w:after="288" w:line="276" w:lineRule="auto"/>
        <w:ind w:left="357" w:hanging="357"/>
      </w:pPr>
      <w:bookmarkStart w:id="5" w:name="_Toc187853987"/>
      <w:r w:rsidRPr="00491E09">
        <w:t>ESCLARECIMENTOS INICIAIS</w:t>
      </w:r>
      <w:bookmarkEnd w:id="5"/>
    </w:p>
    <w:p w14:paraId="59C54451" w14:textId="5B333934" w:rsidR="002164D0" w:rsidRPr="00491E09" w:rsidRDefault="002164D0"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A sessão pública será realizada </w:t>
      </w:r>
      <w:r w:rsidR="002D5C6B" w:rsidRPr="00491E09">
        <w:rPr>
          <w:rFonts w:ascii="Arial" w:hAnsi="Arial" w:cs="Arial"/>
          <w:color w:val="000000"/>
          <w:sz w:val="20"/>
          <w:szCs w:val="20"/>
        </w:rPr>
        <w:t>pela</w:t>
      </w:r>
      <w:r w:rsidRPr="00491E09">
        <w:rPr>
          <w:rFonts w:ascii="Arial" w:hAnsi="Arial" w:cs="Arial"/>
          <w:color w:val="000000"/>
          <w:sz w:val="20"/>
          <w:szCs w:val="20"/>
        </w:rPr>
        <w:t xml:space="preserve"> internet através do </w:t>
      </w:r>
      <w:r w:rsidR="00D253C5" w:rsidRPr="00491E09">
        <w:rPr>
          <w:rFonts w:ascii="Arial" w:hAnsi="Arial" w:cs="Arial"/>
          <w:color w:val="000000"/>
          <w:sz w:val="20"/>
          <w:szCs w:val="20"/>
        </w:rPr>
        <w:t>s</w:t>
      </w:r>
      <w:r w:rsidRPr="00491E09">
        <w:rPr>
          <w:rFonts w:ascii="Arial" w:hAnsi="Arial" w:cs="Arial"/>
          <w:color w:val="000000"/>
          <w:sz w:val="20"/>
          <w:szCs w:val="20"/>
        </w:rPr>
        <w:t xml:space="preserve">istema </w:t>
      </w:r>
      <w:r w:rsidR="00D253C5" w:rsidRPr="00491E09">
        <w:rPr>
          <w:rFonts w:ascii="Arial" w:hAnsi="Arial" w:cs="Arial"/>
          <w:color w:val="000000"/>
          <w:sz w:val="20"/>
          <w:szCs w:val="20"/>
        </w:rPr>
        <w:t>Compras.gov.br</w:t>
      </w:r>
      <w:r w:rsidRPr="00491E09">
        <w:rPr>
          <w:rFonts w:ascii="Arial" w:hAnsi="Arial" w:cs="Arial"/>
          <w:color w:val="000000"/>
          <w:sz w:val="20"/>
          <w:szCs w:val="20"/>
        </w:rPr>
        <w:t xml:space="preserve">, disponível no </w:t>
      </w:r>
      <w:r w:rsidR="00185C22" w:rsidRPr="00491E09">
        <w:rPr>
          <w:rFonts w:ascii="Arial" w:hAnsi="Arial" w:cs="Arial"/>
          <w:color w:val="000000"/>
          <w:sz w:val="20"/>
          <w:szCs w:val="20"/>
        </w:rPr>
        <w:t xml:space="preserve">sitio </w:t>
      </w:r>
      <w:r w:rsidRPr="00491E09">
        <w:rPr>
          <w:rFonts w:ascii="Arial" w:hAnsi="Arial" w:cs="Arial"/>
          <w:color w:val="000000"/>
          <w:sz w:val="20"/>
          <w:szCs w:val="20"/>
        </w:rPr>
        <w:t xml:space="preserve">eletrônico </w:t>
      </w:r>
      <w:hyperlink r:id="rId13" w:history="1">
        <w:r w:rsidR="00447E5C" w:rsidRPr="00491E09">
          <w:rPr>
            <w:rStyle w:val="Hyperlink"/>
            <w:rFonts w:ascii="Arial" w:hAnsi="Arial" w:cs="Arial"/>
            <w:sz w:val="20"/>
            <w:szCs w:val="20"/>
          </w:rPr>
          <w:t>https://www.gov.br/compras/pt-br</w:t>
        </w:r>
      </w:hyperlink>
      <w:r w:rsidRPr="00491E09">
        <w:rPr>
          <w:rFonts w:ascii="Arial" w:hAnsi="Arial" w:cs="Arial"/>
          <w:color w:val="000000"/>
          <w:sz w:val="20"/>
          <w:szCs w:val="20"/>
        </w:rPr>
        <w:t>.</w:t>
      </w:r>
    </w:p>
    <w:p w14:paraId="7FDAB7C8" w14:textId="00D3AFD1" w:rsidR="002164D0" w:rsidRPr="00491E09" w:rsidRDefault="002164D0"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Sem prejuízo das publicações </w:t>
      </w:r>
      <w:r w:rsidR="002D5C6B" w:rsidRPr="00491E09">
        <w:rPr>
          <w:rFonts w:ascii="Arial" w:hAnsi="Arial" w:cs="Arial"/>
          <w:color w:val="000000"/>
          <w:sz w:val="20"/>
          <w:szCs w:val="20"/>
        </w:rPr>
        <w:t>legais</w:t>
      </w:r>
      <w:r w:rsidRPr="00491E09">
        <w:rPr>
          <w:rFonts w:ascii="Arial" w:hAnsi="Arial" w:cs="Arial"/>
          <w:color w:val="000000"/>
          <w:sz w:val="20"/>
          <w:szCs w:val="20"/>
        </w:rPr>
        <w:t xml:space="preserve">, qualquer alteração, modificação ou informação referente ao edital em questão, </w:t>
      </w:r>
      <w:r w:rsidR="002D5C6B" w:rsidRPr="00491E09">
        <w:rPr>
          <w:rFonts w:ascii="Arial" w:hAnsi="Arial" w:cs="Arial"/>
          <w:color w:val="000000"/>
          <w:sz w:val="20"/>
          <w:szCs w:val="20"/>
        </w:rPr>
        <w:t xml:space="preserve">serão divulgadas </w:t>
      </w:r>
      <w:r w:rsidRPr="00491E09">
        <w:rPr>
          <w:rFonts w:ascii="Arial" w:hAnsi="Arial" w:cs="Arial"/>
          <w:color w:val="000000"/>
          <w:sz w:val="20"/>
          <w:szCs w:val="20"/>
        </w:rPr>
        <w:t>no</w:t>
      </w:r>
      <w:r w:rsidR="002D5C6B" w:rsidRPr="00491E09">
        <w:rPr>
          <w:rFonts w:ascii="Arial" w:hAnsi="Arial" w:cs="Arial"/>
          <w:color w:val="000000"/>
          <w:sz w:val="20"/>
          <w:szCs w:val="20"/>
        </w:rPr>
        <w:t xml:space="preserve"> sistema eletrônico do pregão e no sítio </w:t>
      </w:r>
      <w:r w:rsidR="002C05EC" w:rsidRPr="00491E09">
        <w:rPr>
          <w:rFonts w:ascii="Arial" w:hAnsi="Arial" w:cs="Arial"/>
          <w:color w:val="000000"/>
          <w:sz w:val="20"/>
          <w:szCs w:val="20"/>
        </w:rPr>
        <w:t xml:space="preserve">oficial da </w:t>
      </w:r>
      <w:r w:rsidR="002C05EC" w:rsidRPr="00491E09">
        <w:rPr>
          <w:rFonts w:ascii="Arial" w:hAnsi="Arial" w:cs="Arial"/>
          <w:color w:val="000000"/>
          <w:sz w:val="20"/>
          <w:szCs w:val="20"/>
        </w:rPr>
        <w:lastRenderedPageBreak/>
        <w:t xml:space="preserve">Prefeitura </w:t>
      </w:r>
      <w:hyperlink r:id="rId14" w:history="1">
        <w:r w:rsidR="00447E5C" w:rsidRPr="00491E09">
          <w:rPr>
            <w:rStyle w:val="Hyperlink"/>
            <w:rFonts w:ascii="Arial" w:hAnsi="Arial" w:cs="Arial"/>
            <w:sz w:val="20"/>
            <w:szCs w:val="20"/>
          </w:rPr>
          <w:t>www.candoi.pr.gov.br</w:t>
        </w:r>
      </w:hyperlink>
      <w:r w:rsidRPr="00491E09">
        <w:rPr>
          <w:rFonts w:ascii="Arial" w:hAnsi="Arial" w:cs="Arial"/>
          <w:color w:val="000000"/>
          <w:sz w:val="20"/>
          <w:szCs w:val="20"/>
        </w:rPr>
        <w:t>, cabendo aos interessados inteira responsabilidade de acompanha</w:t>
      </w:r>
      <w:r w:rsidR="002C05EC" w:rsidRPr="00491E09">
        <w:rPr>
          <w:rFonts w:ascii="Arial" w:hAnsi="Arial" w:cs="Arial"/>
          <w:color w:val="000000"/>
          <w:sz w:val="20"/>
          <w:szCs w:val="20"/>
        </w:rPr>
        <w:t>mento</w:t>
      </w:r>
      <w:r w:rsidRPr="00491E09">
        <w:rPr>
          <w:rFonts w:ascii="Arial" w:hAnsi="Arial" w:cs="Arial"/>
          <w:color w:val="000000"/>
          <w:sz w:val="20"/>
          <w:szCs w:val="20"/>
        </w:rPr>
        <w:t xml:space="preserve">, não cabendo </w:t>
      </w:r>
      <w:r w:rsidR="002C05EC" w:rsidRPr="00491E09">
        <w:rPr>
          <w:rFonts w:ascii="Arial" w:hAnsi="Arial" w:cs="Arial"/>
          <w:color w:val="000000"/>
          <w:sz w:val="20"/>
          <w:szCs w:val="20"/>
        </w:rPr>
        <w:t xml:space="preserve">alegação de </w:t>
      </w:r>
      <w:r w:rsidRPr="00491E09">
        <w:rPr>
          <w:rFonts w:ascii="Arial" w:hAnsi="Arial" w:cs="Arial"/>
          <w:color w:val="000000"/>
          <w:sz w:val="20"/>
          <w:szCs w:val="20"/>
        </w:rPr>
        <w:t>desconhecimento sobre quaisquer informações.</w:t>
      </w:r>
    </w:p>
    <w:p w14:paraId="04C96421" w14:textId="4AEB5E98" w:rsidR="002164D0" w:rsidRPr="00491E09" w:rsidRDefault="002164D0"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Quaisquer indícios de acordo, combinação, manipulação ou ajuste entre os licitantes, a não efetivação da concorrência, a visível divisão </w:t>
      </w:r>
      <w:r w:rsidR="002F283B" w:rsidRPr="00491E09">
        <w:rPr>
          <w:rFonts w:ascii="Arial" w:hAnsi="Arial" w:cs="Arial"/>
          <w:color w:val="000000"/>
          <w:sz w:val="20"/>
          <w:szCs w:val="20"/>
        </w:rPr>
        <w:t>de objetos</w:t>
      </w:r>
      <w:r w:rsidRPr="00491E09">
        <w:rPr>
          <w:rFonts w:ascii="Arial" w:hAnsi="Arial" w:cs="Arial"/>
          <w:color w:val="000000"/>
          <w:sz w:val="20"/>
          <w:szCs w:val="20"/>
        </w:rPr>
        <w:t>, sob qualquer forma, ensejará na anulação/revogação d</w:t>
      </w:r>
      <w:r w:rsidR="002F283B" w:rsidRPr="00491E09">
        <w:rPr>
          <w:rFonts w:ascii="Arial" w:hAnsi="Arial" w:cs="Arial"/>
          <w:color w:val="000000"/>
          <w:sz w:val="20"/>
          <w:szCs w:val="20"/>
        </w:rPr>
        <w:t>a licitação</w:t>
      </w:r>
      <w:r w:rsidRPr="00491E09">
        <w:rPr>
          <w:rFonts w:ascii="Arial" w:hAnsi="Arial" w:cs="Arial"/>
          <w:color w:val="000000"/>
          <w:sz w:val="20"/>
          <w:szCs w:val="20"/>
        </w:rPr>
        <w:t>, sem prejuízos as penalidades previstas na legislação vigente.</w:t>
      </w:r>
    </w:p>
    <w:p w14:paraId="3D12EBD4" w14:textId="2CA6592A" w:rsidR="002164D0" w:rsidRPr="00491E09" w:rsidRDefault="002164D0"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O</w:t>
      </w:r>
      <w:r w:rsidR="00A34CE2" w:rsidRPr="00491E09">
        <w:rPr>
          <w:rFonts w:ascii="Arial" w:hAnsi="Arial" w:cs="Arial"/>
          <w:color w:val="000000"/>
          <w:sz w:val="20"/>
          <w:szCs w:val="20"/>
        </w:rPr>
        <w:t xml:space="preserve"> Diário Oficial do Município é o Diário Oficial dos Municípios do Paraná acessível no sitio eletrônico </w:t>
      </w:r>
      <w:hyperlink r:id="rId15" w:history="1">
        <w:r w:rsidR="00447E5C" w:rsidRPr="00491E09">
          <w:rPr>
            <w:rStyle w:val="Hyperlink"/>
            <w:rFonts w:ascii="Arial" w:hAnsi="Arial" w:cs="Arial"/>
            <w:sz w:val="20"/>
            <w:szCs w:val="20"/>
          </w:rPr>
          <w:t>www.diariomunicipal.com.br/amp</w:t>
        </w:r>
      </w:hyperlink>
      <w:r w:rsidRPr="00491E09">
        <w:rPr>
          <w:rFonts w:ascii="Arial" w:hAnsi="Arial" w:cs="Arial"/>
          <w:color w:val="000000"/>
          <w:sz w:val="20"/>
          <w:szCs w:val="20"/>
        </w:rPr>
        <w:t>.</w:t>
      </w:r>
    </w:p>
    <w:p w14:paraId="58A0FE35" w14:textId="32BDC0F5" w:rsidR="002164D0" w:rsidRPr="00491E09" w:rsidRDefault="002164D0" w:rsidP="00447E5C">
      <w:pPr>
        <w:pStyle w:val="Nivel01"/>
        <w:spacing w:before="0" w:afterLines="120" w:after="288" w:line="276" w:lineRule="auto"/>
        <w:ind w:left="357" w:hanging="357"/>
      </w:pPr>
      <w:bookmarkStart w:id="6" w:name="_Toc187853988"/>
      <w:r w:rsidRPr="00491E09">
        <w:t xml:space="preserve">DA IMPUGNAÇÃO </w:t>
      </w:r>
      <w:r w:rsidR="00682D18" w:rsidRPr="00491E09">
        <w:t>A</w:t>
      </w:r>
      <w:r w:rsidRPr="00491E09">
        <w:t>O EDITAL E DO PEDIDO DE ESCLARECIMENTO</w:t>
      </w:r>
      <w:bookmarkEnd w:id="6"/>
    </w:p>
    <w:p w14:paraId="41472058" w14:textId="41099319" w:rsidR="00682D18" w:rsidRPr="00491E09" w:rsidRDefault="00682D18"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Qualquer pessoa é parte legítima para impugnar este edital por irregularidade na aplicação da Lei nº 14.133, de 2021, devendo protocolar o pedido até 3 (três) dias úteis antes da data da abertura do certame.</w:t>
      </w:r>
    </w:p>
    <w:p w14:paraId="60B0B02D" w14:textId="06F2F049" w:rsidR="00682D18" w:rsidRPr="00491E09" w:rsidRDefault="00682D18"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756390E0" w14:textId="2505CBA1" w:rsidR="00682D18" w:rsidRPr="00491E09" w:rsidRDefault="00682D18"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A impugnação e o pedido de esclarecimento poderão ser realizados por forma eletrônica, pelos seguintes meios: protocolo digital acessível no sitio eletrônico </w:t>
      </w:r>
      <w:r w:rsidR="006D3A04" w:rsidRPr="00491E09">
        <w:rPr>
          <w:rFonts w:ascii="Arial" w:hAnsi="Arial" w:cs="Arial"/>
          <w:color w:val="000000"/>
          <w:sz w:val="20"/>
          <w:szCs w:val="20"/>
        </w:rPr>
        <w:t xml:space="preserve">oficial ou pelo e-mail </w:t>
      </w:r>
      <w:hyperlink r:id="rId16" w:history="1">
        <w:r w:rsidR="00447E5C" w:rsidRPr="00491E09">
          <w:rPr>
            <w:rStyle w:val="Hyperlink"/>
            <w:rFonts w:ascii="Arial" w:hAnsi="Arial" w:cs="Arial"/>
            <w:sz w:val="20"/>
            <w:szCs w:val="20"/>
          </w:rPr>
          <w:t>licitacao@candoi.pr.gov.br</w:t>
        </w:r>
      </w:hyperlink>
      <w:r w:rsidR="006D3A04" w:rsidRPr="00491E09">
        <w:rPr>
          <w:rFonts w:ascii="Arial" w:hAnsi="Arial" w:cs="Arial"/>
          <w:color w:val="000000"/>
          <w:sz w:val="20"/>
          <w:szCs w:val="20"/>
        </w:rPr>
        <w:t xml:space="preserve">. </w:t>
      </w:r>
    </w:p>
    <w:p w14:paraId="07B9DC1C" w14:textId="152C1F04" w:rsidR="00682D18" w:rsidRPr="00491E09" w:rsidRDefault="00682D18"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As impugnações e pedidos de esclarecimentos não suspendem os prazos previstos no certame.</w:t>
      </w:r>
    </w:p>
    <w:p w14:paraId="003DE608" w14:textId="3A8B486C" w:rsidR="00682D18" w:rsidRPr="00491E09" w:rsidRDefault="00682D18"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A concessão de efeito suspensivo à impugnação é medida excepcional e deverá ser motivada pelo </w:t>
      </w:r>
      <w:r w:rsidR="006D3A04" w:rsidRPr="00491E09">
        <w:rPr>
          <w:rFonts w:ascii="Arial" w:hAnsi="Arial" w:cs="Arial"/>
          <w:color w:val="000000"/>
          <w:sz w:val="20"/>
          <w:szCs w:val="20"/>
        </w:rPr>
        <w:t>Pregoeiro</w:t>
      </w:r>
      <w:r w:rsidRPr="00491E09">
        <w:rPr>
          <w:rFonts w:ascii="Arial" w:hAnsi="Arial" w:cs="Arial"/>
          <w:color w:val="000000"/>
          <w:sz w:val="20"/>
          <w:szCs w:val="20"/>
        </w:rPr>
        <w:t>, nos autos do processo de licitação.</w:t>
      </w:r>
    </w:p>
    <w:p w14:paraId="3FB9BD83" w14:textId="70765B37" w:rsidR="00682D18" w:rsidRPr="00491E09" w:rsidRDefault="00682D18" w:rsidP="006A415D">
      <w:pPr>
        <w:numPr>
          <w:ilvl w:val="1"/>
          <w:numId w:val="9"/>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Acolhida a impugnação, será definida e publicada nova data para a realização do certame.</w:t>
      </w:r>
    </w:p>
    <w:p w14:paraId="5E7718A8" w14:textId="77777777" w:rsidR="00FD7BBE" w:rsidRPr="00491E09" w:rsidRDefault="00FD7BBE" w:rsidP="00FD7BBE">
      <w:pPr>
        <w:pStyle w:val="Nivel01"/>
        <w:spacing w:before="0" w:afterLines="120" w:after="288" w:line="276" w:lineRule="auto"/>
        <w:ind w:left="357" w:hanging="357"/>
      </w:pPr>
      <w:bookmarkStart w:id="7" w:name="_Toc141178927"/>
      <w:bookmarkStart w:id="8" w:name="_Toc187853989"/>
      <w:r w:rsidRPr="00491E09">
        <w:t>CONDIÇÕES DE PARTICIPAÇÃO</w:t>
      </w:r>
      <w:bookmarkEnd w:id="7"/>
      <w:bookmarkEnd w:id="8"/>
    </w:p>
    <w:p w14:paraId="1CDE4863" w14:textId="5E1374C8" w:rsidR="0038104D" w:rsidRPr="00491E09" w:rsidRDefault="00FD7BBE" w:rsidP="006F643A">
      <w:pPr>
        <w:pStyle w:val="Nivel2"/>
        <w:spacing w:before="0" w:afterLines="120" w:after="288"/>
        <w:ind w:left="340"/>
      </w:pPr>
      <w:r w:rsidRPr="00491E09">
        <w:t xml:space="preserve">Poderá participar desta licitação qualquer pessoa jurídica legalmente estabelecida no País, que atenda às exigências deste edital e seus anexos, que esteja devidamente credenciada no Sistema de Cadastramento Unificado de Fornecedores - </w:t>
      </w:r>
      <w:proofErr w:type="spellStart"/>
      <w:r w:rsidR="007F0B35">
        <w:t>Sicaf</w:t>
      </w:r>
      <w:proofErr w:type="spellEnd"/>
      <w:r w:rsidRPr="00491E09">
        <w:t xml:space="preserve"> e no Sistema Compras.gov.br (</w:t>
      </w:r>
      <w:hyperlink r:id="rId17" w:history="1">
        <w:r w:rsidRPr="00491E09">
          <w:rPr>
            <w:rStyle w:val="Hyperlink"/>
          </w:rPr>
          <w:t>www.gov.br/compras</w:t>
        </w:r>
      </w:hyperlink>
      <w:r w:rsidRPr="00491E09">
        <w:t>), cujo objeto social seja compatível com o objeto do certame e que satisfaçam as condições deste edital.</w:t>
      </w:r>
    </w:p>
    <w:p w14:paraId="38B7DE67" w14:textId="77777777" w:rsidR="00FD7BBE" w:rsidRPr="00491E09" w:rsidRDefault="00FD7BBE" w:rsidP="00B67DE3">
      <w:pPr>
        <w:pStyle w:val="Nivel2"/>
        <w:spacing w:before="0" w:afterLines="120" w:after="288"/>
        <w:ind w:left="340"/>
      </w:pPr>
      <w:r w:rsidRPr="00491E09">
        <w:t>A participação na presente licitação implica a aceitação plena e irrevogável de todos os termos, cláusulas e condições constantes deste edital e de seus anexos, bem como a observância dos preceitos legais e regulamentares em vigor e a responsabilidade pela fidelidade e legitimidade das informações e dos documentos apresentados em qualquer fase do processo.</w:t>
      </w:r>
    </w:p>
    <w:p w14:paraId="00DBFA20" w14:textId="77777777" w:rsidR="00FD7BBE" w:rsidRPr="00491E09" w:rsidRDefault="00FD7BBE" w:rsidP="00FD7BBE">
      <w:pPr>
        <w:numPr>
          <w:ilvl w:val="1"/>
          <w:numId w:val="1"/>
        </w:numPr>
        <w:spacing w:afterLines="120" w:after="288" w:line="276" w:lineRule="auto"/>
        <w:ind w:left="340"/>
        <w:jc w:val="both"/>
        <w:rPr>
          <w:rFonts w:ascii="Arial" w:hAnsi="Arial" w:cs="Arial"/>
          <w:color w:val="000000"/>
          <w:sz w:val="20"/>
          <w:szCs w:val="20"/>
        </w:rPr>
      </w:pPr>
      <w:bookmarkStart w:id="9" w:name="_Ref141191981"/>
      <w:r w:rsidRPr="00491E09">
        <w:rPr>
          <w:rFonts w:ascii="Arial" w:hAnsi="Arial" w:cs="Arial"/>
          <w:color w:val="000000"/>
          <w:sz w:val="20"/>
          <w:szCs w:val="20"/>
        </w:rPr>
        <w:t>Não poderão disputar esta licitação:</w:t>
      </w:r>
      <w:bookmarkEnd w:id="9"/>
    </w:p>
    <w:p w14:paraId="121755E6" w14:textId="77777777" w:rsidR="00FD7BBE" w:rsidRPr="00491E09" w:rsidRDefault="00FD7BBE" w:rsidP="00FD7BBE">
      <w:pPr>
        <w:numPr>
          <w:ilvl w:val="2"/>
          <w:numId w:val="1"/>
        </w:numPr>
        <w:spacing w:afterLines="120" w:after="288" w:line="276" w:lineRule="auto"/>
        <w:ind w:left="680"/>
        <w:jc w:val="both"/>
        <w:rPr>
          <w:rFonts w:ascii="Arial" w:hAnsi="Arial" w:cs="Arial"/>
          <w:color w:val="000000"/>
          <w:sz w:val="20"/>
          <w:szCs w:val="20"/>
        </w:rPr>
      </w:pPr>
      <w:r w:rsidRPr="00491E09">
        <w:rPr>
          <w:rFonts w:ascii="Arial" w:hAnsi="Arial" w:cs="Arial"/>
          <w:color w:val="000000"/>
          <w:sz w:val="20"/>
          <w:szCs w:val="20"/>
        </w:rPr>
        <w:t>Aquele que não atenda às condições deste edital e seus anexos.</w:t>
      </w:r>
    </w:p>
    <w:p w14:paraId="24471BD8" w14:textId="77777777" w:rsidR="00FD7BBE" w:rsidRPr="00491E09" w:rsidRDefault="00FD7BBE" w:rsidP="00FD7BBE">
      <w:pPr>
        <w:numPr>
          <w:ilvl w:val="2"/>
          <w:numId w:val="1"/>
        </w:numPr>
        <w:spacing w:afterLines="120" w:after="288" w:line="276" w:lineRule="auto"/>
        <w:ind w:left="680"/>
        <w:jc w:val="both"/>
        <w:rPr>
          <w:rFonts w:ascii="Arial" w:hAnsi="Arial" w:cs="Arial"/>
          <w:color w:val="000000"/>
          <w:sz w:val="20"/>
          <w:szCs w:val="20"/>
        </w:rPr>
      </w:pPr>
      <w:r w:rsidRPr="00491E09">
        <w:rPr>
          <w:rFonts w:ascii="Arial" w:hAnsi="Arial" w:cs="Arial"/>
          <w:color w:val="000000"/>
          <w:sz w:val="20"/>
          <w:szCs w:val="20"/>
        </w:rPr>
        <w:lastRenderedPageBreak/>
        <w:t>Autor do anteprojeto, do projeto básico ou do projeto executivo, pessoa física ou jurídica, quando a licitação versar sobre serviços ou fornecimento de bens a ele relacionados.</w:t>
      </w:r>
    </w:p>
    <w:p w14:paraId="5703F0CA" w14:textId="77777777" w:rsidR="00FD7BBE" w:rsidRPr="00491E09" w:rsidRDefault="00FD7BBE" w:rsidP="00FD7BBE">
      <w:pPr>
        <w:numPr>
          <w:ilvl w:val="2"/>
          <w:numId w:val="1"/>
        </w:numPr>
        <w:spacing w:afterLines="120" w:after="288" w:line="276" w:lineRule="auto"/>
        <w:ind w:left="680"/>
        <w:jc w:val="both"/>
        <w:rPr>
          <w:rFonts w:ascii="Arial" w:hAnsi="Arial" w:cs="Arial"/>
          <w:color w:val="000000"/>
          <w:sz w:val="20"/>
          <w:szCs w:val="20"/>
        </w:rPr>
      </w:pPr>
      <w:r w:rsidRPr="00491E09">
        <w:rPr>
          <w:rFonts w:ascii="Arial" w:hAnsi="Arial"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4D396A3C" w14:textId="77777777" w:rsidR="00FD7BBE" w:rsidRPr="00491E09" w:rsidRDefault="00FD7BBE" w:rsidP="00FD7BBE">
      <w:pPr>
        <w:pStyle w:val="Nivel3"/>
        <w:spacing w:afterLines="120" w:after="288"/>
        <w:ind w:left="680"/>
      </w:pPr>
      <w:bookmarkStart w:id="10" w:name="_Ref140759998"/>
      <w:r w:rsidRPr="00491E09">
        <w:t>Pessoa física ou jurídica que se encontre, ao tempo da licitação, impossibilitada de participar da licitação em decorrência de sanção que lhe foi imposta.</w:t>
      </w:r>
      <w:bookmarkEnd w:id="10"/>
    </w:p>
    <w:p w14:paraId="2EAD50B9" w14:textId="77777777" w:rsidR="00FD7BBE" w:rsidRPr="00491E09" w:rsidRDefault="00FD7BBE" w:rsidP="00FD7BBE">
      <w:pPr>
        <w:pStyle w:val="Nivel3"/>
        <w:spacing w:afterLines="120" w:after="288"/>
        <w:ind w:left="680"/>
      </w:pPr>
      <w:r w:rsidRPr="00491E09">
        <w:t>Aquele que mantenha vínculo de natureza técnica, comercial, econômica, financeira, trabalhista ou civil com dirigente do órgão licitante ou com agente público que desempenhe função na licitação ou atue na fiscalização ou na gestão do contrato, ou que deles seja cônjuge, companheiro ou parente em linha reta, colateral ou por afinidade, até o terceiro grau.</w:t>
      </w:r>
    </w:p>
    <w:p w14:paraId="49FE8347" w14:textId="77777777" w:rsidR="00FD7BBE" w:rsidRPr="00491E09" w:rsidRDefault="00FD7BBE" w:rsidP="00FD7BBE">
      <w:pPr>
        <w:pStyle w:val="Nivel3"/>
        <w:spacing w:afterLines="120" w:after="288"/>
        <w:ind w:left="680"/>
      </w:pPr>
      <w:r w:rsidRPr="00491E09">
        <w:t>Empresas controladoras, controladas ou coligadas, nos termos da Lei nº 6.404, de 15 de dezembro de 1976, concorrendo entre si.</w:t>
      </w:r>
    </w:p>
    <w:p w14:paraId="43FF0BDE" w14:textId="77777777" w:rsidR="00FD7BBE" w:rsidRPr="00491E09" w:rsidRDefault="00FD7BBE" w:rsidP="00FD7BBE">
      <w:pPr>
        <w:pStyle w:val="Nivel3"/>
        <w:spacing w:afterLines="120" w:after="288"/>
        <w:ind w:left="680"/>
      </w:pPr>
      <w:r w:rsidRPr="00491E09">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770BA8" w14:textId="77777777" w:rsidR="00FD7BBE" w:rsidRPr="00491E09" w:rsidRDefault="00FD7BBE" w:rsidP="00FD7BBE">
      <w:pPr>
        <w:pStyle w:val="Nivel3"/>
        <w:spacing w:afterLines="120" w:after="288"/>
        <w:ind w:left="680"/>
      </w:pPr>
      <w:bookmarkStart w:id="11" w:name="_Ref140759964"/>
      <w:r w:rsidRPr="00491E09">
        <w:t>Agente público da Prefeitura de Candói-PR.</w:t>
      </w:r>
      <w:bookmarkEnd w:id="11"/>
    </w:p>
    <w:p w14:paraId="3406F4DD" w14:textId="77777777" w:rsidR="00FD7BBE" w:rsidRPr="00491E09" w:rsidRDefault="00FD7BBE" w:rsidP="00FD7BBE">
      <w:pPr>
        <w:pStyle w:val="Nivel3"/>
        <w:spacing w:afterLines="120" w:after="288"/>
        <w:ind w:left="680"/>
      </w:pPr>
      <w:r w:rsidRPr="00491E09">
        <w:t>Pessoas jurídicas reunidas em consórcio.</w:t>
      </w:r>
    </w:p>
    <w:p w14:paraId="09EC8B0B" w14:textId="77777777" w:rsidR="00FD7BBE" w:rsidRPr="00491E09" w:rsidRDefault="00FD7BBE" w:rsidP="00FD7BBE">
      <w:pPr>
        <w:pStyle w:val="Nivel3"/>
        <w:spacing w:afterLines="120" w:after="288"/>
        <w:ind w:left="680"/>
      </w:pPr>
      <w:r w:rsidRPr="00491E09">
        <w:t>Organizações da Sociedade Civil de Interesse Público - OSCIP, atuando nessa condição.</w:t>
      </w:r>
    </w:p>
    <w:p w14:paraId="529EE6C8" w14:textId="77777777" w:rsidR="00FD7BBE" w:rsidRPr="00491E09" w:rsidRDefault="00FD7BBE" w:rsidP="00FD7BBE">
      <w:pPr>
        <w:pStyle w:val="Nivel3"/>
        <w:spacing w:afterLines="120" w:after="288"/>
        <w:ind w:left="680"/>
      </w:pPr>
      <w:r w:rsidRPr="00491E09">
        <w:t>Não poderá participar, direta ou indiretamente, da licitação ou da execução do contrato agente público do órgão licitante, devendo ser observadas as situações que possam configurar conflito de interesses no exercício ou após o exercício do cargo ou emprego, nos termos da legislação que disciplina a matéria, conforme § 1º do art. 9º da Lei nº 14.133, de 2021.</w:t>
      </w:r>
    </w:p>
    <w:p w14:paraId="350872EE" w14:textId="493ECCE9" w:rsidR="00FD7BBE" w:rsidRPr="00491E09" w:rsidRDefault="00FD7BBE" w:rsidP="00FD7BBE">
      <w:pPr>
        <w:pStyle w:val="Nivel3"/>
        <w:spacing w:afterLines="120" w:after="288"/>
        <w:ind w:left="680"/>
      </w:pPr>
      <w:r w:rsidRPr="00491E09">
        <w:t>O impedimento de que trata o item</w:t>
      </w:r>
      <w:r w:rsidR="006F1906" w:rsidRPr="00491E09">
        <w:t xml:space="preserve"> </w:t>
      </w:r>
      <w:r w:rsidRPr="00491E09">
        <w:fldChar w:fldCharType="begin"/>
      </w:r>
      <w:r w:rsidRPr="00491E09">
        <w:instrText xml:space="preserve"> REF _Ref140759998 \r \h </w:instrText>
      </w:r>
      <w:r w:rsidR="00E90CA8" w:rsidRPr="00491E09">
        <w:instrText xml:space="preserve"> \* MERGEFORMAT </w:instrText>
      </w:r>
      <w:r w:rsidRPr="00491E09">
        <w:fldChar w:fldCharType="separate"/>
      </w:r>
      <w:r w:rsidR="00FC03C6">
        <w:t>5.3.4</w:t>
      </w:r>
      <w:r w:rsidRPr="00491E09">
        <w:fldChar w:fldCharType="end"/>
      </w:r>
      <w:r w:rsidRPr="00491E09">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02DD9FF" w14:textId="2570473D" w:rsidR="00FD7BBE" w:rsidRPr="00491E09" w:rsidRDefault="00FD7BBE" w:rsidP="00FD7BBE">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A vedação de que trata o item </w:t>
      </w:r>
      <w:r w:rsidRPr="00491E09">
        <w:rPr>
          <w:rFonts w:ascii="Arial" w:hAnsi="Arial" w:cs="Arial"/>
          <w:sz w:val="20"/>
          <w:szCs w:val="20"/>
        </w:rPr>
        <w:fldChar w:fldCharType="begin"/>
      </w:r>
      <w:r w:rsidRPr="00491E09">
        <w:rPr>
          <w:rFonts w:ascii="Arial" w:hAnsi="Arial" w:cs="Arial"/>
          <w:sz w:val="20"/>
          <w:szCs w:val="20"/>
        </w:rPr>
        <w:instrText xml:space="preserve"> REF _Ref140759964 \r \h  \* MERGEFORMAT </w:instrText>
      </w:r>
      <w:r w:rsidRPr="00491E09">
        <w:rPr>
          <w:rFonts w:ascii="Arial" w:hAnsi="Arial" w:cs="Arial"/>
          <w:sz w:val="20"/>
          <w:szCs w:val="20"/>
        </w:rPr>
      </w:r>
      <w:r w:rsidRPr="00491E09">
        <w:rPr>
          <w:rFonts w:ascii="Arial" w:hAnsi="Arial" w:cs="Arial"/>
          <w:sz w:val="20"/>
          <w:szCs w:val="20"/>
        </w:rPr>
        <w:fldChar w:fldCharType="separate"/>
      </w:r>
      <w:r w:rsidR="00FC03C6">
        <w:rPr>
          <w:rFonts w:ascii="Arial" w:hAnsi="Arial" w:cs="Arial"/>
          <w:sz w:val="20"/>
          <w:szCs w:val="20"/>
        </w:rPr>
        <w:t>5.3.8</w:t>
      </w:r>
      <w:r w:rsidRPr="00491E09">
        <w:rPr>
          <w:rFonts w:ascii="Arial" w:hAnsi="Arial" w:cs="Arial"/>
          <w:sz w:val="20"/>
          <w:szCs w:val="20"/>
        </w:rPr>
        <w:fldChar w:fldCharType="end"/>
      </w:r>
      <w:r w:rsidRPr="00491E09">
        <w:rPr>
          <w:rFonts w:ascii="Arial" w:hAnsi="Arial" w:cs="Arial"/>
          <w:sz w:val="20"/>
          <w:szCs w:val="20"/>
        </w:rPr>
        <w:t xml:space="preserve"> </w:t>
      </w:r>
      <w:r w:rsidRPr="00491E09">
        <w:rPr>
          <w:rFonts w:ascii="Arial" w:hAnsi="Arial" w:cs="Arial"/>
          <w:color w:val="000000"/>
          <w:sz w:val="20"/>
          <w:szCs w:val="20"/>
        </w:rPr>
        <w:t>estende-se a terceiro que auxilie a condução da contratação na qualidade de integrante de equipe de apoio, profissional especializado ou funcionário ou representante de empresa que preste assessoria técnica.</w:t>
      </w:r>
    </w:p>
    <w:p w14:paraId="4DF57440" w14:textId="77777777" w:rsidR="00052D9F" w:rsidRPr="00491E09" w:rsidRDefault="00052D9F" w:rsidP="00052D9F">
      <w:pPr>
        <w:pStyle w:val="Nivel01"/>
        <w:spacing w:before="0" w:afterLines="120" w:after="288" w:line="276" w:lineRule="auto"/>
        <w:ind w:left="357" w:hanging="357"/>
      </w:pPr>
      <w:bookmarkStart w:id="12" w:name="_Toc185242014"/>
      <w:bookmarkStart w:id="13" w:name="_Toc187853990"/>
      <w:bookmarkStart w:id="14" w:name="_Toc141178928"/>
      <w:r>
        <w:lastRenderedPageBreak/>
        <w:t>DOS BENEFÍCIOS ÀS MICROEMPRESAS E EMPRESAS DE PEQUENO PORTE</w:t>
      </w:r>
      <w:bookmarkEnd w:id="12"/>
      <w:bookmarkEnd w:id="13"/>
    </w:p>
    <w:p w14:paraId="7FEB5BBE" w14:textId="321FE513" w:rsidR="00160354" w:rsidRDefault="00160354" w:rsidP="00930C06">
      <w:pPr>
        <w:pStyle w:val="Nivel2"/>
        <w:spacing w:before="0" w:afterLines="120" w:after="288"/>
        <w:ind w:left="340"/>
      </w:pPr>
      <w:r>
        <w:t>Nos termos do Art. 48, inciso I da Lei Complementar nº 123, de 2006, o</w:t>
      </w:r>
      <w:r w:rsidR="006B682E">
        <w:t>s</w:t>
      </w:r>
      <w:r>
        <w:t xml:space="preserve"> ite</w:t>
      </w:r>
      <w:r w:rsidR="006B682E">
        <w:t xml:space="preserve">ns </w:t>
      </w:r>
      <w:r>
        <w:t>relacionado</w:t>
      </w:r>
      <w:r w:rsidR="006B682E">
        <w:t>s</w:t>
      </w:r>
      <w:r>
        <w:t xml:space="preserve"> no termo de referência deste edital </w:t>
      </w:r>
      <w:r w:rsidRPr="00160354">
        <w:rPr>
          <w:b/>
          <w:bCs/>
          <w:u w:val="single"/>
        </w:rPr>
        <w:t>SÃO</w:t>
      </w:r>
      <w:r w:rsidRPr="00160354">
        <w:rPr>
          <w:b/>
          <w:bCs/>
        </w:rPr>
        <w:t xml:space="preserve"> </w:t>
      </w:r>
      <w:r>
        <w:t>exclusivos para participação de microempresas (ME) e empresas de pequeno porte (EPP).</w:t>
      </w:r>
    </w:p>
    <w:p w14:paraId="6F314EA3" w14:textId="2A7A67B0" w:rsidR="00783038" w:rsidRDefault="00783038" w:rsidP="003F4722">
      <w:pPr>
        <w:pStyle w:val="Nivel2"/>
      </w:pPr>
      <w:r>
        <w:t>Considerando os itens 2</w:t>
      </w:r>
      <w:r w:rsidR="00871518">
        <w:t>2</w:t>
      </w:r>
      <w:r>
        <w:t xml:space="preserve"> e 3</w:t>
      </w:r>
      <w:r w:rsidR="00871518">
        <w:t>6</w:t>
      </w:r>
      <w:r>
        <w:t xml:space="preserve"> onde o valor total estimado ultrapassou o valor de R$ 80 mil e por tratar de conjuntos de vestuário esportivo padronizado, compostos por peças de uso conjunto, os quais devem atender a padrões específicos de qualidade, tecido, durabilidade e uniformidade estética, especialmente considerando sua finalidade de uso coletivo por equipes e grupos uniformizados. A adoção de cota para apenas uma fração desses itens poderia comprometer a padronização visual e técnica dos uniformes, resultando em lotes com diferenças de tonalidade, tecido, modelagem e acabamento, prejudicando a identidade visual institucional e a funcionalidade do material fornecido. Além disso, a divisão do fornecimento entre fornecedores distintos acarretaria risco logístico e dificuldades no controle de qualidade e entrega simultânea. Dessa forma, visando garantir a uniformidade, qualidade e padronização dos produtos fornecidos, opta-se justificadamente por não aplicar a reserva de cota de até 25% para os itens supracitado.</w:t>
      </w:r>
    </w:p>
    <w:p w14:paraId="403C7AD0" w14:textId="387B59D0" w:rsidR="00052D9F" w:rsidRDefault="00052D9F" w:rsidP="003F4722">
      <w:pPr>
        <w:pStyle w:val="Nivel2"/>
      </w:pPr>
      <w:r>
        <w:t>Microempresas, empresas de pequeno porte, cooperativas, agricultores familiares, produtores rurais e microempreendedores individuais (MEI) terão benefícios conforme a Lei Complementar nº 123/2006, sendo:</w:t>
      </w:r>
    </w:p>
    <w:p w14:paraId="1B88DD12" w14:textId="2986EE86" w:rsidR="00052D9F" w:rsidRDefault="00052D9F" w:rsidP="002D1C16">
      <w:pPr>
        <w:pStyle w:val="Nivel2"/>
        <w:numPr>
          <w:ilvl w:val="0"/>
          <w:numId w:val="18"/>
        </w:numPr>
        <w:spacing w:before="0" w:afterLines="120" w:after="288"/>
        <w:ind w:left="697" w:hanging="357"/>
      </w:pPr>
      <w:r>
        <w:rPr>
          <w:b/>
          <w:bCs/>
        </w:rPr>
        <w:t>Empate Ficto</w:t>
      </w:r>
      <w:r w:rsidRPr="008022DA">
        <w:rPr>
          <w:b/>
          <w:bCs/>
        </w:rPr>
        <w:t>:</w:t>
      </w:r>
      <w:r>
        <w:t xml:space="preserve"> Em caso de empate</w:t>
      </w:r>
      <w:r w:rsidR="001B3626">
        <w:t xml:space="preserve"> nos itens de ampla concorrência</w:t>
      </w:r>
      <w:r>
        <w:t>, serão favorecidos conforme a citada lei (detalhes na cláusula 9.16).</w:t>
      </w:r>
    </w:p>
    <w:p w14:paraId="38795E3A" w14:textId="1D7D49FD" w:rsidR="00CC1898" w:rsidRDefault="00CC1898" w:rsidP="002D1C16">
      <w:pPr>
        <w:pStyle w:val="Nivel2"/>
        <w:numPr>
          <w:ilvl w:val="0"/>
          <w:numId w:val="18"/>
        </w:numPr>
        <w:spacing w:before="0" w:afterLines="120" w:after="288"/>
        <w:ind w:left="697" w:hanging="357"/>
      </w:pPr>
      <w:r>
        <w:rPr>
          <w:b/>
          <w:bCs/>
        </w:rPr>
        <w:t xml:space="preserve">Prioridade de contratação: </w:t>
      </w:r>
      <w:r>
        <w:t>Margem de preferência de até 10% para ME e EPP locais e regionais</w:t>
      </w:r>
      <w:r w:rsidR="002F4400">
        <w:t xml:space="preserve"> nos itens exclusivos e nas cotas reservadas</w:t>
      </w:r>
      <w:r>
        <w:t xml:space="preserve"> (detalhes na cláusula 10.4).</w:t>
      </w:r>
    </w:p>
    <w:p w14:paraId="6C95BDB3" w14:textId="77777777" w:rsidR="00052D9F" w:rsidRDefault="00052D9F" w:rsidP="002D1C16">
      <w:pPr>
        <w:pStyle w:val="Nivel2"/>
        <w:numPr>
          <w:ilvl w:val="0"/>
          <w:numId w:val="18"/>
        </w:numPr>
        <w:spacing w:before="0" w:afterLines="120" w:after="288"/>
        <w:ind w:left="697" w:hanging="357"/>
      </w:pPr>
      <w:r w:rsidRPr="008022DA">
        <w:rPr>
          <w:b/>
          <w:bCs/>
        </w:rPr>
        <w:t>Regularização fiscal:</w:t>
      </w:r>
      <w:r>
        <w:t xml:space="preserve"> Possibilidade de regularização fiscal tardia (detalhes na cláusula 11.13).</w:t>
      </w:r>
    </w:p>
    <w:p w14:paraId="479B64C7" w14:textId="77777777" w:rsidR="00052D9F" w:rsidRDefault="00052D9F" w:rsidP="00052D9F">
      <w:pPr>
        <w:pStyle w:val="Nivel2"/>
        <w:spacing w:before="0" w:afterLines="120" w:after="288"/>
        <w:ind w:left="340"/>
      </w:pPr>
      <w:bookmarkStart w:id="15" w:name="_Ref185258177"/>
      <w:r w:rsidRPr="008022DA">
        <w:t>Os benefícios para ME e EPP são limitados</w:t>
      </w:r>
      <w:r>
        <w:t xml:space="preserve"> às empresas </w:t>
      </w:r>
      <w:r w:rsidRPr="008022DA">
        <w:t xml:space="preserve">que, no ano-calendário de realização da licitação, ainda não tenham celebrado contratos com a Administração Pública cujos valores somados extrapolem a receita bruta máxima admitida para fins de enquadramento como </w:t>
      </w:r>
      <w:r>
        <w:t xml:space="preserve">EPP, </w:t>
      </w:r>
      <w:r w:rsidRPr="008022DA">
        <w:t>e que declararem essa condição no sistema.</w:t>
      </w:r>
      <w:bookmarkEnd w:id="15"/>
    </w:p>
    <w:p w14:paraId="0490D991" w14:textId="07992A74" w:rsidR="00FD7BBE" w:rsidRPr="00491E09" w:rsidRDefault="00FD7BBE" w:rsidP="00FC3ADA">
      <w:pPr>
        <w:pStyle w:val="Nivel01"/>
        <w:spacing w:before="0" w:afterLines="120" w:after="288" w:line="276" w:lineRule="auto"/>
        <w:ind w:left="357" w:hanging="357"/>
      </w:pPr>
      <w:bookmarkStart w:id="16" w:name="_Toc187853991"/>
      <w:r w:rsidRPr="00491E09">
        <w:t>CREDENCIAMENTO NO PROVEDOR DO SISTEMA ELETRÔNICO</w:t>
      </w:r>
      <w:bookmarkEnd w:id="14"/>
      <w:bookmarkEnd w:id="16"/>
    </w:p>
    <w:p w14:paraId="794D3BBC" w14:textId="6567583F" w:rsidR="003E717F" w:rsidRPr="00491E09" w:rsidRDefault="003E717F" w:rsidP="00FC3ADA">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O pregão será realizado em sessão pública, por meio da internet, mediante condições de segurança (criptografia e autenticação) em todas as suas fases, através do sistema Compras.gov.br (</w:t>
      </w:r>
      <w:hyperlink r:id="rId18" w:history="1">
        <w:r w:rsidR="00FC3ADA" w:rsidRPr="00491E09">
          <w:rPr>
            <w:rStyle w:val="Hyperlink"/>
            <w:rFonts w:ascii="Arial" w:hAnsi="Arial" w:cs="Arial"/>
            <w:sz w:val="20"/>
            <w:szCs w:val="20"/>
          </w:rPr>
          <w:t>www.gov.br/compras</w:t>
        </w:r>
      </w:hyperlink>
      <w:hyperlink r:id="rId19" w:history="1"/>
      <w:r w:rsidRPr="00491E09">
        <w:rPr>
          <w:rFonts w:ascii="Arial" w:hAnsi="Arial" w:cs="Arial"/>
          <w:color w:val="000000"/>
          <w:sz w:val="20"/>
          <w:szCs w:val="20"/>
        </w:rPr>
        <w:t>).</w:t>
      </w:r>
    </w:p>
    <w:p w14:paraId="22F99D4D" w14:textId="45383238" w:rsidR="003E717F" w:rsidRPr="00491E09" w:rsidRDefault="003E717F" w:rsidP="003E717F">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Para ter acesso ao sistema eletrônico Compras.gov.br, o responsável legal do interessado deverá obrigatoriamente, efetuar o seu cadastro pessoal no Sistema de Cadastramento Unificado de Fornecedores </w:t>
      </w:r>
      <w:r w:rsidR="0035663C" w:rsidRPr="00491E09">
        <w:rPr>
          <w:rFonts w:ascii="Arial" w:hAnsi="Arial" w:cs="Arial"/>
          <w:color w:val="000000"/>
          <w:sz w:val="20"/>
          <w:szCs w:val="20"/>
        </w:rPr>
        <w:t>-</w:t>
      </w:r>
      <w:r w:rsidRPr="00491E09">
        <w:rPr>
          <w:rFonts w:ascii="Arial" w:hAnsi="Arial" w:cs="Arial"/>
          <w:color w:val="000000"/>
          <w:sz w:val="20"/>
          <w:szCs w:val="20"/>
        </w:rPr>
        <w:t xml:space="preserve"> </w:t>
      </w:r>
      <w:proofErr w:type="spellStart"/>
      <w:r w:rsidR="007F0B35">
        <w:rPr>
          <w:rFonts w:ascii="Arial" w:hAnsi="Arial" w:cs="Arial"/>
          <w:color w:val="000000"/>
          <w:sz w:val="20"/>
          <w:szCs w:val="20"/>
        </w:rPr>
        <w:t>Sicaf</w:t>
      </w:r>
      <w:proofErr w:type="spellEnd"/>
      <w:r w:rsidRPr="00491E09">
        <w:rPr>
          <w:rFonts w:ascii="Arial" w:hAnsi="Arial" w:cs="Arial"/>
          <w:color w:val="000000"/>
          <w:sz w:val="20"/>
          <w:szCs w:val="20"/>
        </w:rPr>
        <w:t xml:space="preserve"> e realizar o credenciamento da sua empresa.</w:t>
      </w:r>
    </w:p>
    <w:p w14:paraId="5D144C24" w14:textId="77777777" w:rsidR="003E717F" w:rsidRPr="00491E09" w:rsidRDefault="003E717F" w:rsidP="003E717F">
      <w:pPr>
        <w:numPr>
          <w:ilvl w:val="1"/>
          <w:numId w:val="1"/>
        </w:numPr>
        <w:spacing w:beforeLines="120" w:before="288"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O credenciamento junto ao provedor do sistema implica a responsabilidade legal do licitante e a presunção de sua capacidade técnica para realização das transações inerentes ao certame na forma eletrônica.</w:t>
      </w:r>
    </w:p>
    <w:p w14:paraId="6EB9F19E" w14:textId="77777777" w:rsidR="003E717F" w:rsidRPr="00491E09" w:rsidRDefault="003E717F" w:rsidP="003E717F">
      <w:pPr>
        <w:numPr>
          <w:ilvl w:val="1"/>
          <w:numId w:val="1"/>
        </w:numPr>
        <w:spacing w:beforeLines="120" w:before="288"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O licitante responsabiliza-se exclusiva e formalmente pelas transações efetuadas em seu nome, assume como firmes e verdadeiras suas propostas e seus lances, inclusive os atos </w:t>
      </w:r>
      <w:r w:rsidRPr="00491E09">
        <w:rPr>
          <w:rFonts w:ascii="Arial" w:hAnsi="Arial" w:cs="Arial"/>
          <w:color w:val="000000"/>
          <w:sz w:val="20"/>
          <w:szCs w:val="20"/>
        </w:rPr>
        <w:lastRenderedPageBreak/>
        <w:t>praticados diretamente ou por seu representante, excluída a responsabilidade do provedor do sistema, agente de contratação ou Prefeitura por eventuais danos decorrentes de uso indevido das credenciais de acesso, ainda que por terceiros.</w:t>
      </w:r>
    </w:p>
    <w:p w14:paraId="6E7733DB" w14:textId="77777777" w:rsidR="003E717F" w:rsidRPr="00491E09" w:rsidRDefault="003E717F" w:rsidP="003E717F">
      <w:pPr>
        <w:numPr>
          <w:ilvl w:val="1"/>
          <w:numId w:val="1"/>
        </w:numPr>
        <w:spacing w:beforeLines="120" w:before="288"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É de responsabilidade do licitante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6E0D4354" w14:textId="77777777" w:rsidR="003E717F" w:rsidRPr="00491E09" w:rsidRDefault="003E717F" w:rsidP="003E717F">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A não observância do disposto no item anterior poderá ensejar a inabilitação.</w:t>
      </w:r>
    </w:p>
    <w:p w14:paraId="0DDCE794" w14:textId="77777777" w:rsidR="003E717F" w:rsidRPr="00491E09" w:rsidRDefault="003E717F" w:rsidP="003E717F">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Caberá ao licitante acompanhar as operações no sistema eletrônico durante o processo licitatório e se responsabilizar pelo ônus decorrente da perda de negócios diante da inobservância de mensagens emitidas pela Administração ou de sua desconexão.</w:t>
      </w:r>
    </w:p>
    <w:p w14:paraId="6EACC831" w14:textId="77777777" w:rsidR="003E717F" w:rsidRPr="00491E09" w:rsidRDefault="003E717F" w:rsidP="003E717F">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O licitante deverá comunicar imediatamente ao provedor do sistema qualquer acontecimento que possa comprometer o sigilo ou a segurança, para imediato bloqueio de acesso.</w:t>
      </w:r>
    </w:p>
    <w:p w14:paraId="25D9016D" w14:textId="3CB069F2" w:rsidR="002164D0" w:rsidRPr="00491E09" w:rsidRDefault="00A45667" w:rsidP="00447E5C">
      <w:pPr>
        <w:pStyle w:val="Nivel01"/>
        <w:spacing w:before="0" w:afterLines="120" w:after="288" w:line="276" w:lineRule="auto"/>
        <w:ind w:left="357" w:hanging="357"/>
      </w:pPr>
      <w:bookmarkStart w:id="17" w:name="_Toc187853992"/>
      <w:r w:rsidRPr="00491E09">
        <w:t>DA APRESENTAÇÃO DA PROPOSTA</w:t>
      </w:r>
      <w:bookmarkEnd w:id="17"/>
    </w:p>
    <w:p w14:paraId="33750B66" w14:textId="77777777" w:rsidR="00052D9F" w:rsidRPr="00052D9F" w:rsidRDefault="00052D9F" w:rsidP="00052D9F">
      <w:pPr>
        <w:numPr>
          <w:ilvl w:val="1"/>
          <w:numId w:val="1"/>
        </w:numPr>
        <w:spacing w:afterLines="120" w:after="288" w:line="276" w:lineRule="auto"/>
        <w:ind w:left="340"/>
        <w:jc w:val="both"/>
        <w:rPr>
          <w:rFonts w:ascii="Arial" w:hAnsi="Arial" w:cs="Arial"/>
          <w:color w:val="000000"/>
          <w:sz w:val="20"/>
          <w:szCs w:val="20"/>
        </w:rPr>
      </w:pPr>
      <w:r w:rsidRPr="00052D9F">
        <w:rPr>
          <w:rFonts w:ascii="Arial" w:hAnsi="Arial" w:cs="Arial"/>
          <w:color w:val="000000"/>
          <w:sz w:val="20"/>
          <w:szCs w:val="20"/>
        </w:rPr>
        <w:t>Após a divulgação deste edital, os licitantes encaminharão a proposta, exclusivamente por meio do sistema eletrônico, até a data e o horário estabelecidos para abertura da sessão pública.</w:t>
      </w:r>
    </w:p>
    <w:p w14:paraId="2C4320EC" w14:textId="77777777" w:rsidR="00052D9F" w:rsidRPr="00491E09" w:rsidRDefault="00052D9F" w:rsidP="00052D9F">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Para iniciar o cadastramento da proposta no sistema, é necessário o aceite do termo de aceitação das declarações e a seleção da declaração de ME/EPP.</w:t>
      </w:r>
    </w:p>
    <w:p w14:paraId="2652C18C" w14:textId="77777777" w:rsidR="00052D9F" w:rsidRPr="00491E09" w:rsidRDefault="00052D9F" w:rsidP="00052D9F">
      <w:pPr>
        <w:spacing w:line="276" w:lineRule="auto"/>
        <w:ind w:left="340"/>
        <w:jc w:val="both"/>
        <w:rPr>
          <w:rFonts w:ascii="Arial" w:hAnsi="Arial" w:cs="Arial"/>
          <w:color w:val="000000"/>
          <w:sz w:val="20"/>
          <w:szCs w:val="20"/>
        </w:rPr>
      </w:pPr>
      <w:r w:rsidRPr="00491E09">
        <w:rPr>
          <w:rFonts w:ascii="Arial" w:hAnsi="Arial" w:cs="Arial"/>
          <w:noProof/>
          <w:color w:val="000000"/>
          <w:sz w:val="20"/>
          <w:szCs w:val="20"/>
        </w:rPr>
        <w:drawing>
          <wp:inline distT="0" distB="0" distL="0" distR="0" wp14:anchorId="4A007F9F" wp14:editId="102CCDC2">
            <wp:extent cx="5543977" cy="421758"/>
            <wp:effectExtent l="0" t="0" r="0" b="0"/>
            <wp:docPr id="104390660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1696" cy="452014"/>
                    </a:xfrm>
                    <a:prstGeom prst="rect">
                      <a:avLst/>
                    </a:prstGeom>
                    <a:noFill/>
                    <a:ln>
                      <a:noFill/>
                    </a:ln>
                  </pic:spPr>
                </pic:pic>
              </a:graphicData>
            </a:graphic>
          </wp:inline>
        </w:drawing>
      </w:r>
    </w:p>
    <w:p w14:paraId="4FD7DA18" w14:textId="77777777" w:rsidR="00052D9F" w:rsidRDefault="00052D9F" w:rsidP="00052D9F">
      <w:pPr>
        <w:pStyle w:val="Nivel3"/>
        <w:numPr>
          <w:ilvl w:val="0"/>
          <w:numId w:val="0"/>
        </w:numPr>
        <w:spacing w:before="0" w:afterLines="120" w:after="288"/>
        <w:ind w:left="196"/>
      </w:pPr>
      <w:r>
        <w:rPr>
          <w:noProof/>
          <w:sz w:val="21"/>
          <w:szCs w:val="21"/>
        </w:rPr>
        <w:drawing>
          <wp:inline distT="0" distB="0" distL="0" distR="0" wp14:anchorId="21DE3A89" wp14:editId="65784FF1">
            <wp:extent cx="5638800" cy="1739739"/>
            <wp:effectExtent l="0" t="0" r="0" b="0"/>
            <wp:docPr id="79841041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56944" cy="1776190"/>
                    </a:xfrm>
                    <a:prstGeom prst="rect">
                      <a:avLst/>
                    </a:prstGeom>
                    <a:noFill/>
                    <a:ln>
                      <a:noFill/>
                    </a:ln>
                  </pic:spPr>
                </pic:pic>
              </a:graphicData>
            </a:graphic>
          </wp:inline>
        </w:drawing>
      </w:r>
    </w:p>
    <w:p w14:paraId="26D6BA70" w14:textId="77777777" w:rsidR="00052D9F" w:rsidRPr="00491E09" w:rsidRDefault="00052D9F" w:rsidP="00052D9F">
      <w:pPr>
        <w:pStyle w:val="Nivel3"/>
        <w:spacing w:before="0" w:afterLines="120" w:after="288"/>
        <w:ind w:left="680"/>
      </w:pPr>
      <w:r w:rsidRPr="00491E09">
        <w:t>Para o cadastramento de proposta de itens exclusivos para microempresa e empresa de pequeno porte, a assinalação do campo “sim” da declaração de ME/EPP é obrigatório, nos demais itens a assinalação do campo “não” apenas produzirá o efeito de o licitante não ter direito ao tratamento favorecido previsto na Lei Complementar nº 123, de 2006.</w:t>
      </w:r>
    </w:p>
    <w:p w14:paraId="16BB2DDC" w14:textId="77777777" w:rsidR="00052D9F" w:rsidRPr="00491E09" w:rsidRDefault="00052D9F" w:rsidP="00052D9F">
      <w:pPr>
        <w:pStyle w:val="Nivel3"/>
        <w:spacing w:before="0" w:afterLines="120" w:after="288"/>
        <w:ind w:left="680"/>
      </w:pPr>
      <w:r w:rsidRPr="00491E09">
        <w:t>A falsidade da declaração sujeitará o licitante às sanções previstas na Lei nº 14.133, de 2021, e neste edital.</w:t>
      </w:r>
    </w:p>
    <w:p w14:paraId="25DB1C3A" w14:textId="05F35311" w:rsidR="00052D9F" w:rsidRDefault="00052D9F" w:rsidP="00052D9F">
      <w:pPr>
        <w:numPr>
          <w:ilvl w:val="1"/>
          <w:numId w:val="1"/>
        </w:numPr>
        <w:spacing w:afterLines="120" w:after="288" w:line="276" w:lineRule="auto"/>
        <w:ind w:left="340"/>
        <w:jc w:val="both"/>
        <w:rPr>
          <w:rFonts w:ascii="Arial" w:hAnsi="Arial" w:cs="Arial"/>
          <w:color w:val="000000"/>
          <w:sz w:val="20"/>
          <w:szCs w:val="20"/>
        </w:rPr>
      </w:pPr>
      <w:r w:rsidRPr="0084770C">
        <w:rPr>
          <w:rFonts w:ascii="Arial" w:hAnsi="Arial" w:cs="Arial"/>
          <w:color w:val="000000"/>
          <w:sz w:val="20"/>
          <w:szCs w:val="20"/>
        </w:rPr>
        <w:t xml:space="preserve">O proponente deverá cadastrar a proposta, informando o </w:t>
      </w:r>
      <w:r w:rsidR="0065163C">
        <w:rPr>
          <w:rFonts w:ascii="Arial" w:hAnsi="Arial" w:cs="Arial"/>
          <w:color w:val="000000"/>
          <w:sz w:val="20"/>
          <w:szCs w:val="20"/>
        </w:rPr>
        <w:t>preço</w:t>
      </w:r>
      <w:r w:rsidRPr="0084770C">
        <w:rPr>
          <w:rFonts w:ascii="Arial" w:hAnsi="Arial" w:cs="Arial"/>
          <w:color w:val="000000"/>
          <w:sz w:val="20"/>
          <w:szCs w:val="20"/>
        </w:rPr>
        <w:t xml:space="preserve"> </w:t>
      </w:r>
      <w:r w:rsidR="0065163C">
        <w:rPr>
          <w:rFonts w:ascii="Arial" w:hAnsi="Arial" w:cs="Arial"/>
          <w:color w:val="000000"/>
          <w:sz w:val="20"/>
          <w:szCs w:val="20"/>
        </w:rPr>
        <w:t xml:space="preserve">unitário </w:t>
      </w:r>
      <w:r w:rsidRPr="0084770C">
        <w:rPr>
          <w:rFonts w:ascii="Arial" w:hAnsi="Arial" w:cs="Arial"/>
          <w:color w:val="000000"/>
          <w:sz w:val="20"/>
          <w:szCs w:val="20"/>
        </w:rPr>
        <w:t xml:space="preserve">em </w:t>
      </w:r>
      <w:r w:rsidR="002760E7">
        <w:rPr>
          <w:rFonts w:ascii="Arial" w:hAnsi="Arial" w:cs="Arial"/>
          <w:color w:val="000000"/>
          <w:sz w:val="20"/>
          <w:szCs w:val="20"/>
        </w:rPr>
        <w:t>moeda corrente nacional</w:t>
      </w:r>
      <w:r w:rsidR="0065163C">
        <w:rPr>
          <w:rFonts w:ascii="Arial" w:hAnsi="Arial" w:cs="Arial"/>
          <w:color w:val="000000"/>
          <w:sz w:val="20"/>
          <w:szCs w:val="20"/>
        </w:rPr>
        <w:t xml:space="preserve">, com </w:t>
      </w:r>
      <w:r w:rsidR="000304BC">
        <w:rPr>
          <w:rFonts w:ascii="Arial" w:hAnsi="Arial" w:cs="Arial"/>
          <w:color w:val="000000"/>
          <w:sz w:val="20"/>
          <w:szCs w:val="20"/>
        </w:rPr>
        <w:t xml:space="preserve">precisão de </w:t>
      </w:r>
      <w:r w:rsidR="0065163C">
        <w:rPr>
          <w:rFonts w:ascii="Arial" w:hAnsi="Arial" w:cs="Arial"/>
          <w:color w:val="000000"/>
          <w:sz w:val="20"/>
          <w:szCs w:val="20"/>
        </w:rPr>
        <w:t>duas casas decimais</w:t>
      </w:r>
      <w:r w:rsidR="00E1401F">
        <w:rPr>
          <w:rFonts w:ascii="Arial" w:hAnsi="Arial" w:cs="Arial"/>
          <w:color w:val="000000"/>
          <w:sz w:val="20"/>
          <w:szCs w:val="20"/>
        </w:rPr>
        <w:t>.</w:t>
      </w:r>
    </w:p>
    <w:p w14:paraId="4F6A69D8" w14:textId="77777777" w:rsidR="0065163C" w:rsidRDefault="00052D9F" w:rsidP="0065163C">
      <w:pPr>
        <w:numPr>
          <w:ilvl w:val="1"/>
          <w:numId w:val="1"/>
        </w:numPr>
        <w:spacing w:afterLines="120" w:after="288" w:line="276" w:lineRule="auto"/>
        <w:ind w:left="340"/>
        <w:jc w:val="both"/>
        <w:rPr>
          <w:rFonts w:ascii="Arial" w:hAnsi="Arial" w:cs="Arial"/>
          <w:color w:val="000000"/>
          <w:sz w:val="20"/>
          <w:szCs w:val="20"/>
        </w:rPr>
      </w:pPr>
      <w:r w:rsidRPr="00987CB1">
        <w:rPr>
          <w:rFonts w:ascii="Arial" w:hAnsi="Arial" w:cs="Arial"/>
          <w:color w:val="000000"/>
          <w:sz w:val="20"/>
          <w:szCs w:val="20"/>
        </w:rPr>
        <w:lastRenderedPageBreak/>
        <w:t>O cadastramento da proposta vincula o licitante a todos os termos do edital e seus anexos, obrigando-o a executar a proposta em perfeita conformidade com o termo de referência.</w:t>
      </w:r>
    </w:p>
    <w:p w14:paraId="498F0EE7" w14:textId="768E629F" w:rsidR="0065163C" w:rsidRPr="0065163C" w:rsidRDefault="0065163C" w:rsidP="0065163C">
      <w:pPr>
        <w:numPr>
          <w:ilvl w:val="1"/>
          <w:numId w:val="1"/>
        </w:numPr>
        <w:spacing w:afterLines="120" w:after="288" w:line="276" w:lineRule="auto"/>
        <w:ind w:left="340"/>
        <w:jc w:val="both"/>
        <w:rPr>
          <w:rFonts w:ascii="Arial" w:hAnsi="Arial" w:cs="Arial"/>
          <w:color w:val="000000"/>
          <w:sz w:val="20"/>
          <w:szCs w:val="20"/>
        </w:rPr>
      </w:pPr>
      <w:r w:rsidRPr="0065163C">
        <w:rPr>
          <w:rFonts w:ascii="Arial" w:hAnsi="Arial" w:cs="Arial"/>
          <w:color w:val="000000"/>
          <w:sz w:val="20"/>
          <w:szCs w:val="20"/>
        </w:rPr>
        <w:t>O cadastramento da proposta induz a oferta do quantitativo total estimado para contratação, uma vez que é vedado a oferta de quantidade inferior ao estimado para contratação.</w:t>
      </w:r>
    </w:p>
    <w:p w14:paraId="029BD832" w14:textId="77777777" w:rsidR="00052D9F" w:rsidRPr="00491E09" w:rsidRDefault="00052D9F" w:rsidP="00052D9F">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Antes da abertura da sessão pública, os licitantes poderão modificar ou excluir a proposta cadastrada no sistema.</w:t>
      </w:r>
    </w:p>
    <w:p w14:paraId="2FC1A213" w14:textId="77777777" w:rsidR="00052D9F" w:rsidRDefault="00052D9F" w:rsidP="00052D9F">
      <w:pPr>
        <w:numPr>
          <w:ilvl w:val="1"/>
          <w:numId w:val="1"/>
        </w:numPr>
        <w:spacing w:afterLines="120" w:after="288" w:line="276" w:lineRule="auto"/>
        <w:ind w:left="340"/>
        <w:jc w:val="both"/>
        <w:rPr>
          <w:rFonts w:ascii="Arial" w:hAnsi="Arial" w:cs="Arial"/>
          <w:color w:val="000000"/>
          <w:sz w:val="20"/>
          <w:szCs w:val="20"/>
        </w:rPr>
      </w:pPr>
      <w:r w:rsidRPr="00987CB1">
        <w:rPr>
          <w:rFonts w:ascii="Arial" w:hAnsi="Arial" w:cs="Arial"/>
          <w:color w:val="000000"/>
          <w:sz w:val="20"/>
          <w:szCs w:val="20"/>
        </w:rPr>
        <w:t xml:space="preserve">No valor proposto </w:t>
      </w:r>
      <w:r>
        <w:rPr>
          <w:rFonts w:ascii="Arial" w:hAnsi="Arial" w:cs="Arial"/>
          <w:color w:val="000000"/>
          <w:sz w:val="20"/>
          <w:szCs w:val="20"/>
        </w:rPr>
        <w:t xml:space="preserve">deverá </w:t>
      </w:r>
      <w:r w:rsidRPr="00987CB1">
        <w:rPr>
          <w:rFonts w:ascii="Arial" w:hAnsi="Arial" w:cs="Arial"/>
          <w:color w:val="000000"/>
          <w:sz w:val="20"/>
          <w:szCs w:val="20"/>
        </w:rPr>
        <w:t>estar incluso todos os custos operacionais, BDI, frete, encargos previdenciários, trabalhistas, tributários, comerciais e quaisquer outros que incidam direta ou indiretamente na execução do objeto.</w:t>
      </w:r>
    </w:p>
    <w:p w14:paraId="32737751" w14:textId="2CFC3D7A" w:rsidR="00052D9F" w:rsidRDefault="0065163C" w:rsidP="00052D9F">
      <w:pPr>
        <w:numPr>
          <w:ilvl w:val="1"/>
          <w:numId w:val="1"/>
        </w:numPr>
        <w:spacing w:afterLines="120" w:after="288" w:line="276" w:lineRule="auto"/>
        <w:ind w:left="340"/>
        <w:jc w:val="both"/>
        <w:rPr>
          <w:rFonts w:ascii="Arial" w:hAnsi="Arial" w:cs="Arial"/>
          <w:color w:val="000000"/>
          <w:sz w:val="20"/>
          <w:szCs w:val="20"/>
        </w:rPr>
      </w:pPr>
      <w:r>
        <w:rPr>
          <w:rFonts w:ascii="Arial" w:hAnsi="Arial" w:cs="Arial"/>
          <w:color w:val="000000"/>
          <w:sz w:val="20"/>
          <w:szCs w:val="20"/>
        </w:rPr>
        <w:t>A preço ofertado</w:t>
      </w:r>
      <w:r w:rsidR="00052D9F" w:rsidRPr="00987CB1">
        <w:rPr>
          <w:rFonts w:ascii="Arial" w:hAnsi="Arial" w:cs="Arial"/>
          <w:color w:val="000000"/>
          <w:sz w:val="20"/>
          <w:szCs w:val="20"/>
        </w:rPr>
        <w:t>, tanto na proposta inicial, quanto na etapa de lances, será de exclusiva responsabilidade do licitante, não lhe assistindo o direito de pleitear qualquer alteração, sob alegação de erro, omissão ou qualquer outro pretexto.</w:t>
      </w:r>
    </w:p>
    <w:p w14:paraId="12B522B0" w14:textId="77777777" w:rsidR="00052D9F" w:rsidRDefault="00052D9F" w:rsidP="00052D9F">
      <w:pPr>
        <w:numPr>
          <w:ilvl w:val="1"/>
          <w:numId w:val="1"/>
        </w:numPr>
        <w:spacing w:afterLines="120" w:after="288" w:line="276" w:lineRule="auto"/>
        <w:ind w:left="340"/>
        <w:jc w:val="both"/>
        <w:rPr>
          <w:rFonts w:ascii="Arial" w:hAnsi="Arial" w:cs="Arial"/>
          <w:color w:val="000000"/>
          <w:sz w:val="20"/>
          <w:szCs w:val="20"/>
        </w:rPr>
      </w:pPr>
      <w:r w:rsidRPr="00987CB1">
        <w:rPr>
          <w:rFonts w:ascii="Arial" w:hAnsi="Arial" w:cs="Arial"/>
          <w:color w:val="000000"/>
          <w:sz w:val="20"/>
          <w:szCs w:val="20"/>
        </w:rPr>
        <w:t xml:space="preserve">O prazo de validade da proposta não será inferior a </w:t>
      </w:r>
      <w:r w:rsidRPr="00987CB1">
        <w:rPr>
          <w:rFonts w:ascii="Arial" w:hAnsi="Arial" w:cs="Arial"/>
          <w:b/>
          <w:bCs/>
          <w:color w:val="000000"/>
          <w:sz w:val="20"/>
          <w:szCs w:val="20"/>
          <w:u w:val="single"/>
        </w:rPr>
        <w:t>90 (noventa) dias</w:t>
      </w:r>
      <w:r w:rsidRPr="00987CB1">
        <w:rPr>
          <w:rFonts w:ascii="Arial" w:hAnsi="Arial" w:cs="Arial"/>
          <w:color w:val="000000"/>
          <w:sz w:val="20"/>
          <w:szCs w:val="20"/>
        </w:rPr>
        <w:t>, a contar da data de sua apresentação</w:t>
      </w:r>
      <w:r>
        <w:rPr>
          <w:rFonts w:ascii="Arial" w:hAnsi="Arial" w:cs="Arial"/>
          <w:color w:val="000000"/>
          <w:sz w:val="20"/>
          <w:szCs w:val="20"/>
        </w:rPr>
        <w:t>.</w:t>
      </w:r>
    </w:p>
    <w:p w14:paraId="017774F5" w14:textId="3E65948E" w:rsidR="007E477A" w:rsidRPr="00491E09" w:rsidRDefault="007E477A" w:rsidP="009F54B7">
      <w:pPr>
        <w:pStyle w:val="Nivel01"/>
        <w:spacing w:before="0" w:afterLines="120" w:after="288" w:line="276" w:lineRule="auto"/>
      </w:pPr>
      <w:bookmarkStart w:id="18" w:name="_Toc187853993"/>
      <w:r w:rsidRPr="00491E09">
        <w:t>DA ABERTURA DA SESSÃO</w:t>
      </w:r>
      <w:r w:rsidR="00643AAA" w:rsidRPr="00491E09">
        <w:t xml:space="preserve"> </w:t>
      </w:r>
      <w:r w:rsidRPr="00491E09">
        <w:t xml:space="preserve">E </w:t>
      </w:r>
      <w:r w:rsidR="00643AAA" w:rsidRPr="00491E09">
        <w:t>DA FASE DE LANCES</w:t>
      </w:r>
      <w:bookmarkEnd w:id="18"/>
    </w:p>
    <w:p w14:paraId="14E52272" w14:textId="77777777" w:rsidR="004A5F15" w:rsidRPr="00491E09" w:rsidRDefault="004A5F15" w:rsidP="004A5F15">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A abertura da presente licitação dar-se-á automaticamente em sessão pública, por meio de sistema eletrônico, na data, horário e local indicados neste edital.</w:t>
      </w:r>
    </w:p>
    <w:p w14:paraId="35672510" w14:textId="77777777" w:rsidR="004A5F15" w:rsidRPr="00491E09" w:rsidRDefault="004A5F15" w:rsidP="004A5F15">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O sistema disponibilizará campo próprio para troca de mensagens entre o pregoeiro e os licitantes.</w:t>
      </w:r>
    </w:p>
    <w:p w14:paraId="5105B2C0" w14:textId="77777777" w:rsidR="004A5F15" w:rsidRPr="00491E09" w:rsidRDefault="004A5F15" w:rsidP="004A5F15">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62A744B8" w14:textId="77777777" w:rsidR="004A5F15" w:rsidRPr="00491E09" w:rsidRDefault="004A5F15" w:rsidP="004A5F15">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6041FEF" w14:textId="77777777" w:rsidR="004A5F15" w:rsidRPr="00491E09" w:rsidRDefault="004A5F15" w:rsidP="004A5F15">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Iniciada a fase de lances, os licitantes deverão encaminhar lances exclusivamente por meio de sistema eletrônico, sendo imediatamente informados do seu recebimento e do valor consignado no registro. </w:t>
      </w:r>
    </w:p>
    <w:p w14:paraId="3DE2DBF2" w14:textId="6EC33B81" w:rsidR="00AB05B5" w:rsidRPr="00491E09" w:rsidRDefault="007B5908" w:rsidP="00FC3ADA">
      <w:pPr>
        <w:pStyle w:val="Nivel2"/>
        <w:spacing w:before="0" w:afterLines="120" w:after="288"/>
        <w:ind w:left="340"/>
      </w:pPr>
      <w:r w:rsidRPr="00491E09">
        <w:t xml:space="preserve">O lance deverá ser ofertado </w:t>
      </w:r>
      <w:r w:rsidR="00CF144A" w:rsidRPr="00491E09">
        <w:t>pelo</w:t>
      </w:r>
      <w:r w:rsidR="0035663C" w:rsidRPr="00491E09">
        <w:t xml:space="preserve"> </w:t>
      </w:r>
      <w:r w:rsidR="00CF144A" w:rsidRPr="00491E09">
        <w:rPr>
          <w:b/>
          <w:bCs/>
          <w:u w:val="single"/>
        </w:rPr>
        <w:t>preço unitário do</w:t>
      </w:r>
      <w:r w:rsidR="004439DC" w:rsidRPr="00491E09">
        <w:rPr>
          <w:b/>
          <w:bCs/>
          <w:u w:val="single"/>
        </w:rPr>
        <w:t xml:space="preserve"> item</w:t>
      </w:r>
      <w:r w:rsidR="00AE01BE" w:rsidRPr="00491E09">
        <w:t xml:space="preserve">. </w:t>
      </w:r>
    </w:p>
    <w:p w14:paraId="5F112B45" w14:textId="3D24467A" w:rsidR="00CF144A" w:rsidRDefault="00CF144A" w:rsidP="00CF144A">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O critério de julgamento</w:t>
      </w:r>
      <w:r w:rsidR="00436460">
        <w:rPr>
          <w:rFonts w:ascii="Arial" w:hAnsi="Arial" w:cs="Arial"/>
          <w:color w:val="000000"/>
          <w:sz w:val="20"/>
          <w:szCs w:val="20"/>
        </w:rPr>
        <w:t xml:space="preserve"> será </w:t>
      </w:r>
      <w:r w:rsidRPr="00491E09">
        <w:rPr>
          <w:rFonts w:ascii="Arial" w:hAnsi="Arial" w:cs="Arial"/>
          <w:color w:val="000000"/>
          <w:sz w:val="20"/>
          <w:szCs w:val="20"/>
        </w:rPr>
        <w:t xml:space="preserve">o de </w:t>
      </w:r>
      <w:r w:rsidRPr="00491E09">
        <w:rPr>
          <w:rFonts w:ascii="Arial" w:hAnsi="Arial" w:cs="Arial"/>
          <w:b/>
          <w:bCs/>
          <w:color w:val="000000"/>
          <w:sz w:val="20"/>
          <w:szCs w:val="20"/>
          <w:u w:val="single"/>
        </w:rPr>
        <w:t xml:space="preserve">menor preço </w:t>
      </w:r>
      <w:r w:rsidR="00CD59B7">
        <w:rPr>
          <w:rFonts w:ascii="Arial" w:hAnsi="Arial" w:cs="Arial"/>
          <w:b/>
          <w:bCs/>
          <w:color w:val="000000"/>
          <w:sz w:val="20"/>
          <w:szCs w:val="20"/>
          <w:u w:val="single"/>
        </w:rPr>
        <w:t xml:space="preserve">por </w:t>
      </w:r>
      <w:r w:rsidR="005E624E">
        <w:rPr>
          <w:rFonts w:ascii="Arial" w:hAnsi="Arial" w:cs="Arial"/>
          <w:b/>
          <w:bCs/>
          <w:color w:val="000000"/>
          <w:sz w:val="20"/>
          <w:szCs w:val="20"/>
          <w:u w:val="single"/>
        </w:rPr>
        <w:t>Grupo</w:t>
      </w:r>
      <w:r w:rsidRPr="00491E09">
        <w:rPr>
          <w:rFonts w:ascii="Arial" w:hAnsi="Arial" w:cs="Arial"/>
          <w:color w:val="000000"/>
          <w:sz w:val="20"/>
          <w:szCs w:val="20"/>
        </w:rPr>
        <w:t>.</w:t>
      </w:r>
    </w:p>
    <w:p w14:paraId="3EB01A55" w14:textId="77777777" w:rsidR="000B4A18" w:rsidRPr="00491E09" w:rsidRDefault="000B4A18" w:rsidP="000B4A18">
      <w:pPr>
        <w:pStyle w:val="Nivel2"/>
        <w:spacing w:before="0" w:afterLines="120" w:after="288"/>
        <w:ind w:left="340"/>
      </w:pPr>
      <w:r w:rsidRPr="00491E09">
        <w:t>Os licitantes poderão oferecer lances sucessivos, observando o horário fixado para abertura da sessão e as regras estabelecidas neste edital.</w:t>
      </w:r>
    </w:p>
    <w:p w14:paraId="04EEFE75" w14:textId="77777777" w:rsidR="000B4A18" w:rsidRPr="00491E09" w:rsidRDefault="000B4A18" w:rsidP="000B4A18">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O licitante somente poderá </w:t>
      </w:r>
      <w:r>
        <w:rPr>
          <w:rFonts w:ascii="Arial" w:hAnsi="Arial" w:cs="Arial"/>
          <w:color w:val="000000"/>
          <w:sz w:val="20"/>
          <w:szCs w:val="20"/>
        </w:rPr>
        <w:t>cadastrar lance de valor inferior ao último por ele ofertado e registrado no sistema.</w:t>
      </w:r>
    </w:p>
    <w:p w14:paraId="5FA47E3B" w14:textId="77777777" w:rsidR="000B4A18" w:rsidRPr="00491E09" w:rsidRDefault="000B4A18" w:rsidP="000B4A18">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lastRenderedPageBreak/>
        <w:t xml:space="preserve">Não serão aceitos dois ou mais lances de mesmo valor, prevalecendo aquele que for recebido e registrado em primeiro lugar. </w:t>
      </w:r>
    </w:p>
    <w:p w14:paraId="42967084" w14:textId="42005203" w:rsidR="00CF144A" w:rsidRDefault="00CF144A" w:rsidP="00CF144A">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 xml:space="preserve">O intervalo mínimo de diferença de valores entre os lances, que incidirá tanto em relação aos lances intermediários quanto em relação à proposta que cobrir a melhor oferta deverá ser de </w:t>
      </w:r>
      <w:r w:rsidRPr="00491E09">
        <w:rPr>
          <w:rFonts w:ascii="Arial" w:hAnsi="Arial" w:cs="Arial"/>
          <w:b/>
          <w:bCs/>
          <w:color w:val="000000"/>
          <w:sz w:val="20"/>
          <w:szCs w:val="20"/>
          <w:u w:val="single"/>
        </w:rPr>
        <w:t xml:space="preserve">R$ </w:t>
      </w:r>
      <w:r w:rsidR="00436460">
        <w:rPr>
          <w:rFonts w:ascii="Arial" w:hAnsi="Arial" w:cs="Arial"/>
          <w:b/>
          <w:bCs/>
          <w:color w:val="000000"/>
          <w:sz w:val="20"/>
          <w:szCs w:val="20"/>
          <w:u w:val="single"/>
        </w:rPr>
        <w:t>0</w:t>
      </w:r>
      <w:r w:rsidRPr="00491E09">
        <w:rPr>
          <w:rFonts w:ascii="Arial" w:hAnsi="Arial" w:cs="Arial"/>
          <w:b/>
          <w:bCs/>
          <w:color w:val="000000"/>
          <w:sz w:val="20"/>
          <w:szCs w:val="20"/>
          <w:u w:val="single"/>
        </w:rPr>
        <w:t>,0</w:t>
      </w:r>
      <w:r w:rsidR="002E2DF7">
        <w:rPr>
          <w:rFonts w:ascii="Arial" w:hAnsi="Arial" w:cs="Arial"/>
          <w:b/>
          <w:bCs/>
          <w:color w:val="000000"/>
          <w:sz w:val="20"/>
          <w:szCs w:val="20"/>
          <w:u w:val="single"/>
        </w:rPr>
        <w:t>1</w:t>
      </w:r>
      <w:r w:rsidRPr="00491E09">
        <w:rPr>
          <w:rFonts w:ascii="Arial" w:hAnsi="Arial" w:cs="Arial"/>
          <w:color w:val="000000"/>
          <w:sz w:val="20"/>
          <w:szCs w:val="20"/>
        </w:rPr>
        <w:t xml:space="preserve"> (</w:t>
      </w:r>
      <w:r w:rsidR="002E2DF7">
        <w:rPr>
          <w:rFonts w:ascii="Arial" w:hAnsi="Arial" w:cs="Arial"/>
          <w:color w:val="000000"/>
          <w:sz w:val="20"/>
          <w:szCs w:val="20"/>
        </w:rPr>
        <w:t>um</w:t>
      </w:r>
      <w:r w:rsidR="00783038">
        <w:rPr>
          <w:rFonts w:ascii="Arial" w:hAnsi="Arial" w:cs="Arial"/>
          <w:color w:val="000000"/>
          <w:sz w:val="20"/>
          <w:szCs w:val="20"/>
        </w:rPr>
        <w:t xml:space="preserve"> </w:t>
      </w:r>
      <w:r w:rsidR="00436460">
        <w:rPr>
          <w:rFonts w:ascii="Arial" w:hAnsi="Arial" w:cs="Arial"/>
          <w:color w:val="000000"/>
          <w:sz w:val="20"/>
          <w:szCs w:val="20"/>
        </w:rPr>
        <w:t>centavo</w:t>
      </w:r>
      <w:r w:rsidRPr="00491E09">
        <w:rPr>
          <w:rFonts w:ascii="Arial" w:hAnsi="Arial" w:cs="Arial"/>
          <w:color w:val="000000"/>
          <w:sz w:val="20"/>
          <w:szCs w:val="20"/>
        </w:rPr>
        <w:t>).</w:t>
      </w:r>
    </w:p>
    <w:p w14:paraId="4EAE7C75" w14:textId="77777777" w:rsidR="00CF144A" w:rsidRPr="00491E09" w:rsidRDefault="00CF144A" w:rsidP="00CF144A">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Caso o licitante não apresente lances, concorrerá com o valor da sua proposta inicial.</w:t>
      </w:r>
    </w:p>
    <w:p w14:paraId="48B8EBFB" w14:textId="7BDCA0A3" w:rsidR="003D23E0" w:rsidRPr="00491E09" w:rsidRDefault="003D3EA8" w:rsidP="00FC3ADA">
      <w:pPr>
        <w:pStyle w:val="Nivel2"/>
        <w:spacing w:before="0" w:afterLines="120" w:after="288"/>
        <w:ind w:left="340"/>
      </w:pPr>
      <w:r w:rsidRPr="00491E09">
        <w:t>Para o envio de lances foi adotado o modo de disputa “</w:t>
      </w:r>
      <w:r w:rsidRPr="00491E09">
        <w:rPr>
          <w:b/>
          <w:bCs/>
        </w:rPr>
        <w:t>aberto</w:t>
      </w:r>
      <w:r w:rsidRPr="00491E09">
        <w:t>”</w:t>
      </w:r>
      <w:r w:rsidR="003D23E0" w:rsidRPr="00491E09">
        <w:t>, assim os licitantes apresentarão lances públicos e sucessivos, com prorrogações.</w:t>
      </w:r>
      <w:bookmarkStart w:id="19" w:name="_Hlk113697816"/>
      <w:r w:rsidR="002E2DF7">
        <w:t>1</w:t>
      </w:r>
    </w:p>
    <w:p w14:paraId="0EED75FE" w14:textId="77777777" w:rsidR="00CF144A" w:rsidRPr="00491E09" w:rsidRDefault="00CF144A" w:rsidP="00CF144A">
      <w:pPr>
        <w:pStyle w:val="Nivel3"/>
        <w:spacing w:before="0" w:afterLines="120" w:after="288"/>
        <w:ind w:left="680"/>
      </w:pPr>
      <w:bookmarkStart w:id="20" w:name="_Hlk113631522"/>
      <w:bookmarkEnd w:id="19"/>
      <w:r w:rsidRPr="00491E09">
        <w:t>A etapa de lances da sessão pública terá duração de dez minutos e, após isso, será prorrogada automaticamente pelo sistema quando houver lance ofertado nos últimos dois minutos do período de duração da sessão pública.</w:t>
      </w:r>
    </w:p>
    <w:p w14:paraId="46D45C34" w14:textId="77777777" w:rsidR="00CF144A" w:rsidRPr="00491E09" w:rsidRDefault="00CF144A" w:rsidP="00CF144A">
      <w:pPr>
        <w:pStyle w:val="Nivel3"/>
        <w:spacing w:before="0" w:afterLines="120" w:after="288"/>
        <w:ind w:left="680"/>
      </w:pPr>
      <w:r w:rsidRPr="00491E09">
        <w:t>A prorrogação automática da etapa de lances, de que trata o subitem anterior, será de dois minutos e ocorrerá sucessivamente sempre que houver lances enviados nesse período de prorrogação, inclusive no caso de lances intermediários.</w:t>
      </w:r>
    </w:p>
    <w:p w14:paraId="5BE202F1" w14:textId="77777777" w:rsidR="00CF144A" w:rsidRPr="00491E09" w:rsidRDefault="00CF144A" w:rsidP="00CF144A">
      <w:pPr>
        <w:pStyle w:val="Nivel3"/>
        <w:spacing w:before="0" w:afterLines="120" w:after="288"/>
        <w:ind w:left="680"/>
      </w:pPr>
      <w:r w:rsidRPr="00491E09">
        <w:t>Não havendo novos lances na forma estabelecida nos itens anteriores, a sessão pública encerrar-se-á automaticamente, e o sistema ordenará e divulgará os lances conforme a ordem final de classificação.</w:t>
      </w:r>
    </w:p>
    <w:p w14:paraId="0897BF68" w14:textId="77777777" w:rsidR="00CF144A" w:rsidRPr="00491E09" w:rsidRDefault="00CF144A" w:rsidP="00CF144A">
      <w:pPr>
        <w:pStyle w:val="Nivel3"/>
        <w:spacing w:before="0" w:afterLines="120" w:after="288"/>
        <w:ind w:left="680"/>
      </w:pPr>
      <w:r w:rsidRPr="00491E09">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96A2D1" w14:textId="77777777" w:rsidR="00CF144A" w:rsidRPr="00491E09" w:rsidRDefault="00CF144A" w:rsidP="00CF144A">
      <w:pPr>
        <w:pStyle w:val="Nivel3"/>
        <w:spacing w:before="0" w:afterLines="120" w:after="288"/>
        <w:ind w:left="680"/>
      </w:pPr>
      <w:r w:rsidRPr="00491E09">
        <w:t>Após o reinício previsto no item supra, os licitantes serão convocados para apresentar lances intermediários.</w:t>
      </w:r>
    </w:p>
    <w:p w14:paraId="4A5F4B9E" w14:textId="53C37029" w:rsidR="000B4A18" w:rsidRPr="000B4A18" w:rsidRDefault="000B4A18" w:rsidP="0076267A">
      <w:pPr>
        <w:numPr>
          <w:ilvl w:val="1"/>
          <w:numId w:val="1"/>
        </w:numPr>
        <w:spacing w:afterLines="120" w:after="288" w:line="276" w:lineRule="auto"/>
        <w:ind w:left="340"/>
        <w:jc w:val="both"/>
        <w:rPr>
          <w:rFonts w:ascii="Arial" w:hAnsi="Arial" w:cs="Arial"/>
          <w:color w:val="000000"/>
          <w:sz w:val="20"/>
          <w:szCs w:val="20"/>
        </w:rPr>
      </w:pPr>
      <w:r w:rsidRPr="000B4A18">
        <w:rPr>
          <w:rFonts w:ascii="Arial" w:hAnsi="Arial" w:cs="Arial"/>
          <w:color w:val="000000"/>
          <w:sz w:val="20"/>
          <w:szCs w:val="20"/>
        </w:rPr>
        <w:t xml:space="preserve">Durante o transcurso da sessão pública, os licitantes serão informados, em tempo real, do valor do menor lance registrado, vedada a identificação do licitante. </w:t>
      </w:r>
    </w:p>
    <w:p w14:paraId="44E4C2F1" w14:textId="77777777" w:rsidR="000B4A18" w:rsidRPr="00491E09" w:rsidRDefault="000B4A18" w:rsidP="000B4A18">
      <w:pPr>
        <w:pStyle w:val="Nivel2"/>
        <w:spacing w:before="0" w:afterLines="120" w:after="288"/>
        <w:ind w:left="340"/>
      </w:pPr>
      <w:r w:rsidRPr="00491E09">
        <w:t>O licitante poderá, uma única vez, excluir seu último lance ofertado, no intervalo de quinze segundos após o registro no sistema, na hipótese de lance inconsistente ou inexequível.</w:t>
      </w:r>
    </w:p>
    <w:p w14:paraId="17176986" w14:textId="77777777" w:rsidR="000B4A18" w:rsidRPr="00491E09" w:rsidRDefault="000B4A18" w:rsidP="000B4A18">
      <w:pPr>
        <w:pStyle w:val="Nivel2"/>
        <w:spacing w:before="0" w:afterLines="120" w:after="288"/>
        <w:ind w:left="340"/>
      </w:pPr>
      <w:r w:rsidRPr="00491E09">
        <w:t>O sistema aplicará automaticamente os critérios de desempate previstos nos art. 44 e art. 45 da Lei Complementar nº 123, de 14 de dezembro de 2006, seguido da aplicação do critério estabelecido no Art. 60 da Lei Federal nº 14.133, de 2021 se não houver licitante que atenda à primeira hipótese.</w:t>
      </w:r>
    </w:p>
    <w:p w14:paraId="78380893" w14:textId="09BBE4F2" w:rsidR="000B4A18" w:rsidRPr="00491E09" w:rsidRDefault="000B4A18" w:rsidP="000B4A18">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Encerrado os lances, o sistema ordenará e divulgará os lances segundo a ordem crescente de valores.</w:t>
      </w:r>
    </w:p>
    <w:p w14:paraId="18ADF9DF" w14:textId="77777777" w:rsidR="000B4A18" w:rsidRDefault="000B4A18" w:rsidP="000B4A18">
      <w:pPr>
        <w:numPr>
          <w:ilvl w:val="1"/>
          <w:numId w:val="1"/>
        </w:numPr>
        <w:spacing w:afterLines="120" w:after="288" w:line="276" w:lineRule="auto"/>
        <w:ind w:left="340"/>
        <w:jc w:val="both"/>
        <w:rPr>
          <w:rFonts w:ascii="Arial" w:hAnsi="Arial" w:cs="Arial"/>
          <w:color w:val="000000"/>
          <w:sz w:val="20"/>
          <w:szCs w:val="20"/>
        </w:rPr>
      </w:pPr>
      <w:r w:rsidRPr="00491E09">
        <w:rPr>
          <w:rFonts w:ascii="Arial" w:hAnsi="Arial" w:cs="Arial"/>
          <w:color w:val="000000"/>
          <w:sz w:val="20"/>
          <w:szCs w:val="20"/>
        </w:rPr>
        <w:t>Definido a ordem de classificação, o pregoeiro iniciará a fase de julgamento das propostas.</w:t>
      </w:r>
    </w:p>
    <w:p w14:paraId="6557AD43" w14:textId="77777777" w:rsidR="000B4A18" w:rsidRPr="00923CE1" w:rsidRDefault="000B4A18" w:rsidP="000B4A18">
      <w:pPr>
        <w:numPr>
          <w:ilvl w:val="1"/>
          <w:numId w:val="1"/>
        </w:numPr>
        <w:spacing w:afterLines="120" w:after="288" w:line="276" w:lineRule="auto"/>
        <w:ind w:left="340"/>
        <w:jc w:val="both"/>
        <w:rPr>
          <w:rFonts w:ascii="Arial" w:hAnsi="Arial" w:cs="Arial"/>
          <w:color w:val="000000"/>
          <w:sz w:val="20"/>
          <w:szCs w:val="20"/>
        </w:rPr>
      </w:pPr>
      <w:r w:rsidRPr="00923CE1">
        <w:rPr>
          <w:rFonts w:ascii="Arial" w:hAnsi="Arial" w:cs="Arial"/>
          <w:color w:val="000000"/>
          <w:sz w:val="20"/>
          <w:szCs w:val="20"/>
        </w:rPr>
        <w:t xml:space="preserve">Todos os licitantes, independentemente de sua classificação, deverão acompanhar todas as fases do processo licitatório por meio do sistema eletrônico. A não observância das convocações </w:t>
      </w:r>
      <w:r w:rsidRPr="00923CE1">
        <w:rPr>
          <w:rFonts w:ascii="Arial" w:hAnsi="Arial" w:cs="Arial"/>
          <w:color w:val="000000"/>
          <w:sz w:val="20"/>
          <w:szCs w:val="20"/>
        </w:rPr>
        <w:lastRenderedPageBreak/>
        <w:t>ou a desconexão do sistema poderão acarretar a perda de negócios e eventuais sanções previstas em lei e neste edital.</w:t>
      </w:r>
    </w:p>
    <w:p w14:paraId="55E5F083" w14:textId="2DEEE091" w:rsidR="007308CD" w:rsidRPr="00491E09" w:rsidRDefault="002E6CA8" w:rsidP="007C3036">
      <w:pPr>
        <w:pStyle w:val="Nivel01"/>
        <w:spacing w:before="0" w:afterLines="120" w:after="288" w:line="276" w:lineRule="auto"/>
      </w:pPr>
      <w:bookmarkStart w:id="21" w:name="_Toc187853994"/>
      <w:r w:rsidRPr="00491E09">
        <w:t xml:space="preserve">DA </w:t>
      </w:r>
      <w:r w:rsidR="007308CD" w:rsidRPr="00491E09">
        <w:t>FASE DE JULGAMENTO</w:t>
      </w:r>
      <w:bookmarkEnd w:id="21"/>
    </w:p>
    <w:p w14:paraId="21133A73" w14:textId="74F83D35" w:rsidR="007308CD" w:rsidRPr="00491E09" w:rsidRDefault="00577948" w:rsidP="00FC3ADA">
      <w:pPr>
        <w:pStyle w:val="Nivel2"/>
        <w:spacing w:before="0" w:afterLines="120" w:after="288"/>
        <w:ind w:left="340"/>
      </w:pPr>
      <w:bookmarkStart w:id="22" w:name="_Ref117019424"/>
      <w:r w:rsidRPr="00491E09">
        <w:t>Definido a ordem de classificação</w:t>
      </w:r>
      <w:r w:rsidR="007308CD" w:rsidRPr="00491E09">
        <w:t xml:space="preserve">, o </w:t>
      </w:r>
      <w:r w:rsidR="00B933BB" w:rsidRPr="00491E09">
        <w:t>p</w:t>
      </w:r>
      <w:r w:rsidR="007308CD" w:rsidRPr="00491E09">
        <w:t>regoeiro verificará se o licitante provisoriamente classificado em primeiro lugar atende às condições de participação no certame, conforme previsto no art. 14 da Lei nº 14.133/2021</w:t>
      </w:r>
      <w:r w:rsidR="00F97BE8" w:rsidRPr="00491E09">
        <w:t xml:space="preserve">, </w:t>
      </w:r>
      <w:r w:rsidR="007308CD" w:rsidRPr="00491E09">
        <w:t>e n</w:t>
      </w:r>
      <w:r w:rsidR="00D779F3">
        <w:t xml:space="preserve">a cláusula </w:t>
      </w:r>
      <w:r w:rsidR="00E9365F" w:rsidRPr="00491E09">
        <w:fldChar w:fldCharType="begin"/>
      </w:r>
      <w:r w:rsidR="00E9365F" w:rsidRPr="00491E09">
        <w:instrText xml:space="preserve"> REF _Ref141191981 \r \h </w:instrText>
      </w:r>
      <w:r w:rsidR="00E90CA8" w:rsidRPr="00491E09">
        <w:instrText xml:space="preserve"> \* MERGEFORMAT </w:instrText>
      </w:r>
      <w:r w:rsidR="00E9365F" w:rsidRPr="00491E09">
        <w:fldChar w:fldCharType="separate"/>
      </w:r>
      <w:r w:rsidR="00FC03C6">
        <w:t>5.3</w:t>
      </w:r>
      <w:r w:rsidR="00E9365F" w:rsidRPr="00491E09">
        <w:fldChar w:fldCharType="end"/>
      </w:r>
      <w:r w:rsidR="005A448E" w:rsidRPr="00491E09">
        <w:t xml:space="preserve"> </w:t>
      </w:r>
      <w:r w:rsidR="007308CD" w:rsidRPr="00491E09">
        <w:t>d</w:t>
      </w:r>
      <w:r w:rsidR="007411F3" w:rsidRPr="00491E09">
        <w:t>este</w:t>
      </w:r>
      <w:r w:rsidR="007308CD" w:rsidRPr="00491E09">
        <w:t xml:space="preserve"> edital, </w:t>
      </w:r>
      <w:bookmarkEnd w:id="22"/>
      <w:r w:rsidR="007308CD" w:rsidRPr="00491E09">
        <w:t>especialmente quanto à existência de sanção que impeça a participação no certame ou a futura contratação, mediante a consulta aos seguintes cadastros:</w:t>
      </w:r>
    </w:p>
    <w:p w14:paraId="605B13CB" w14:textId="2CC12E4D" w:rsidR="007308CD" w:rsidRPr="00491E09" w:rsidRDefault="001E01A3" w:rsidP="005A7276">
      <w:pPr>
        <w:pStyle w:val="Nivel3"/>
        <w:spacing w:before="0" w:afterLines="120" w:after="288"/>
        <w:ind w:left="680"/>
      </w:pPr>
      <w:proofErr w:type="spellStart"/>
      <w:r>
        <w:t>Sicaf</w:t>
      </w:r>
      <w:proofErr w:type="spellEnd"/>
      <w:r w:rsidR="001077B1" w:rsidRPr="00491E09">
        <w:t>;</w:t>
      </w:r>
    </w:p>
    <w:p w14:paraId="1D3C17AE" w14:textId="4861BF99" w:rsidR="00581671" w:rsidRPr="00491E09" w:rsidRDefault="00581671" w:rsidP="005A7276">
      <w:pPr>
        <w:pStyle w:val="Nivel3"/>
        <w:spacing w:before="0" w:afterLines="120" w:after="288"/>
        <w:ind w:left="680"/>
      </w:pPr>
      <w:r w:rsidRPr="00491E09">
        <w:t>Cadastro de Restrições ao Direito de Contratar, mantido pelo TCE-PR;</w:t>
      </w:r>
    </w:p>
    <w:p w14:paraId="29AE428E" w14:textId="51071B2F" w:rsidR="00581671" w:rsidRPr="00491E09" w:rsidRDefault="00581671" w:rsidP="005A7276">
      <w:pPr>
        <w:pStyle w:val="Nivel3"/>
        <w:spacing w:before="0" w:afterLines="120" w:after="288"/>
        <w:ind w:left="680"/>
      </w:pPr>
      <w:r w:rsidRPr="00491E09">
        <w:t>Consulta Consolidada de Pessoa Jurídica do Tribunal de Contas da União (</w:t>
      </w:r>
      <w:hyperlink r:id="rId22" w:history="1">
        <w:r w:rsidR="005A7276" w:rsidRPr="00491E09">
          <w:rPr>
            <w:rStyle w:val="Hyperlink"/>
          </w:rPr>
          <w:t>https://certidoes-apf.apps.tcu.gov.br</w:t>
        </w:r>
      </w:hyperlink>
      <w:r w:rsidRPr="00491E09">
        <w:t>).</w:t>
      </w:r>
    </w:p>
    <w:p w14:paraId="7A536E9C" w14:textId="77777777" w:rsidR="00E419DD" w:rsidRPr="00491E09" w:rsidRDefault="001B3562" w:rsidP="00FC3ADA">
      <w:pPr>
        <w:pStyle w:val="Nivel2"/>
        <w:spacing w:before="0" w:afterLines="120" w:after="288"/>
        <w:ind w:left="340"/>
      </w:pPr>
      <w:r w:rsidRPr="00491E09">
        <w:t xml:space="preserve">Caso atendidas as condições de participação, será iniciado o procedimento de </w:t>
      </w:r>
      <w:r w:rsidR="00087F91" w:rsidRPr="00491E09">
        <w:t>julgamento</w:t>
      </w:r>
      <w:r w:rsidRPr="00491E09">
        <w:t>.</w:t>
      </w:r>
    </w:p>
    <w:p w14:paraId="4DF1919A" w14:textId="2C70CC41" w:rsidR="00360CE8" w:rsidRDefault="00E419DD" w:rsidP="00360CE8">
      <w:pPr>
        <w:pStyle w:val="Nivel2"/>
        <w:spacing w:before="0" w:afterLines="120" w:after="288"/>
        <w:ind w:left="340"/>
      </w:pPr>
      <w:r w:rsidRPr="00491E09">
        <w:t xml:space="preserve">Caso o licitante provisoriamente classificado em primeiro lugar tenha se utilizado de algum tratamento favorecido às </w:t>
      </w:r>
      <w:r w:rsidR="003E61E8" w:rsidRPr="00491E09">
        <w:t>microempresas e empresas de pequeno porte</w:t>
      </w:r>
      <w:r w:rsidRPr="00491E09">
        <w:t xml:space="preserve">, o </w:t>
      </w:r>
      <w:r w:rsidR="003E61E8" w:rsidRPr="00491E09">
        <w:t>p</w:t>
      </w:r>
      <w:r w:rsidRPr="00491E09">
        <w:t xml:space="preserve">regoeiro verificará se faz jus ao benefício, em conformidade com </w:t>
      </w:r>
      <w:r w:rsidR="00D779F3">
        <w:t xml:space="preserve">a cláusula </w:t>
      </w:r>
      <w:r w:rsidR="0025019E">
        <w:fldChar w:fldCharType="begin"/>
      </w:r>
      <w:r w:rsidR="0025019E">
        <w:instrText xml:space="preserve"> REF _Ref185258177 \r \h </w:instrText>
      </w:r>
      <w:r w:rsidR="0025019E">
        <w:fldChar w:fldCharType="separate"/>
      </w:r>
      <w:r w:rsidR="00FC03C6">
        <w:t>6.4</w:t>
      </w:r>
      <w:r w:rsidR="0025019E">
        <w:fldChar w:fldCharType="end"/>
      </w:r>
      <w:r w:rsidR="00F3526F" w:rsidRPr="00491E09">
        <w:t xml:space="preserve"> </w:t>
      </w:r>
      <w:r w:rsidRPr="00491E09">
        <w:t>deste edital.</w:t>
      </w:r>
    </w:p>
    <w:p w14:paraId="1D92CD1A" w14:textId="77777777" w:rsidR="00360CE8" w:rsidRDefault="00360CE8" w:rsidP="00360CE8">
      <w:pPr>
        <w:pStyle w:val="Nivel2"/>
        <w:spacing w:before="0" w:afterLines="120" w:after="288"/>
        <w:ind w:left="340"/>
      </w:pPr>
      <w:r>
        <w:t>Após a verificação das condições de participação e utilização do tratamento favorecido, o pregoeiro avaliará a possibilidade de aplicação da prioridade de contratação para ME/EPP.</w:t>
      </w:r>
    </w:p>
    <w:p w14:paraId="38C3D946" w14:textId="77777777" w:rsidR="002D1C16" w:rsidRDefault="00360CE8" w:rsidP="002D1C16">
      <w:pPr>
        <w:pStyle w:val="Nivel3"/>
        <w:spacing w:before="0" w:afterLines="120" w:after="288"/>
        <w:ind w:left="680"/>
      </w:pPr>
      <w:r>
        <w:t>Caso o objeto da licitação seja destinado exclusivamente a ME/EPP, será concedida uma margem de preferência de até 10% (dez por cento) sobre o valor da proposta mais vantajosa, observando-se a seguinte ordem:</w:t>
      </w:r>
    </w:p>
    <w:p w14:paraId="667CBE49" w14:textId="77777777" w:rsidR="002D1C16" w:rsidRDefault="00360CE8" w:rsidP="002D1C16">
      <w:pPr>
        <w:pStyle w:val="Nivel3"/>
        <w:numPr>
          <w:ilvl w:val="0"/>
          <w:numId w:val="18"/>
        </w:numPr>
        <w:spacing w:before="0" w:afterLines="120" w:after="288"/>
        <w:ind w:left="895" w:hanging="232"/>
      </w:pPr>
      <w:r w:rsidRPr="002D1C16">
        <w:rPr>
          <w:b/>
          <w:bCs/>
        </w:rPr>
        <w:t>Prioridade para ME/EPP localizadas no Município de Candói-PR:</w:t>
      </w:r>
      <w:r>
        <w:t xml:space="preserve"> As empresas com sede neste município terão preferência na contratação.</w:t>
      </w:r>
    </w:p>
    <w:p w14:paraId="6A665C16" w14:textId="084F5501" w:rsidR="00360CE8" w:rsidRDefault="00360CE8" w:rsidP="002D1C16">
      <w:pPr>
        <w:pStyle w:val="Nivel3"/>
        <w:numPr>
          <w:ilvl w:val="0"/>
          <w:numId w:val="18"/>
        </w:numPr>
        <w:spacing w:before="0" w:afterLines="120" w:after="288"/>
        <w:ind w:left="895" w:hanging="232"/>
      </w:pPr>
      <w:r w:rsidRPr="002D1C16">
        <w:rPr>
          <w:b/>
          <w:bCs/>
        </w:rPr>
        <w:t>Prioridade para ME/EPP localizadas na região:</w:t>
      </w:r>
      <w:r>
        <w:t xml:space="preserve"> Na ausência de empresas locais, a preferência será estendida às ME/EPP sediadas nos demais municípios da região.</w:t>
      </w:r>
    </w:p>
    <w:p w14:paraId="26AB4480" w14:textId="04E6BCAA" w:rsidR="00360CE8" w:rsidRDefault="00360CE8" w:rsidP="002D1C16">
      <w:pPr>
        <w:pStyle w:val="Nivel3"/>
        <w:spacing w:before="0" w:afterLines="120" w:after="288"/>
        <w:ind w:left="680"/>
      </w:pPr>
      <w:r>
        <w:t>A presente prioridade tem como objetivo estimular o desenvolvimento econômico e social do Município de Candói e região</w:t>
      </w:r>
      <w:r w:rsidR="002D1C16">
        <w:t xml:space="preserve"> geoeconômica</w:t>
      </w:r>
      <w:r>
        <w:t>, conforme disposto no art. 48, § 3º da Lei Complementar nº 123/2006.</w:t>
      </w:r>
    </w:p>
    <w:p w14:paraId="1AA09DAB" w14:textId="77777777" w:rsidR="004A5F15" w:rsidRPr="002164D0" w:rsidRDefault="004A5F15" w:rsidP="004A5F15">
      <w:pPr>
        <w:pStyle w:val="Citao"/>
        <w:pBdr>
          <w:right w:val="single" w:sz="4" w:space="1" w:color="1F497D"/>
        </w:pBdr>
        <w:ind w:left="826"/>
        <w:rPr>
          <w:rFonts w:cs="Arial"/>
          <w:i w:val="0"/>
          <w:szCs w:val="20"/>
        </w:rPr>
      </w:pPr>
      <w:r w:rsidRPr="002164D0">
        <w:rPr>
          <w:rFonts w:cs="Arial"/>
          <w:b/>
          <w:szCs w:val="20"/>
        </w:rPr>
        <w:t>Nota Explicativa:</w:t>
      </w:r>
      <w:r w:rsidRPr="002164D0">
        <w:rPr>
          <w:rFonts w:cs="Arial"/>
          <w:b/>
          <w:i w:val="0"/>
          <w:szCs w:val="20"/>
        </w:rPr>
        <w:t xml:space="preserve"> </w:t>
      </w:r>
      <w:r w:rsidRPr="002164D0">
        <w:rPr>
          <w:rFonts w:cs="Arial"/>
          <w:i w:val="0"/>
          <w:szCs w:val="20"/>
        </w:rPr>
        <w:t>Conforme Lei Complementar Municipal n. 052, de 20 de dezembro de 2022, para fins de aplicação dos benefícios previstos na Lei Complementar LC 123/2006, considera-se:</w:t>
      </w:r>
    </w:p>
    <w:p w14:paraId="1ECD65AA" w14:textId="77777777" w:rsidR="004A5F15" w:rsidRPr="002164D0" w:rsidRDefault="004A5F15" w:rsidP="004A5F15">
      <w:pPr>
        <w:pStyle w:val="Citao"/>
        <w:pBdr>
          <w:right w:val="single" w:sz="4" w:space="1" w:color="1F497D"/>
        </w:pBdr>
        <w:ind w:left="826"/>
        <w:rPr>
          <w:rFonts w:cs="Arial"/>
          <w:i w:val="0"/>
          <w:szCs w:val="20"/>
        </w:rPr>
      </w:pPr>
      <w:r w:rsidRPr="002164D0">
        <w:rPr>
          <w:rFonts w:cs="Arial"/>
          <w:b/>
          <w:i w:val="0"/>
          <w:szCs w:val="20"/>
          <w:u w:val="single"/>
        </w:rPr>
        <w:t>Âmbito Local ou Municipal:</w:t>
      </w:r>
      <w:r w:rsidRPr="002164D0">
        <w:rPr>
          <w:rFonts w:cs="Arial"/>
          <w:i w:val="0"/>
          <w:szCs w:val="20"/>
        </w:rPr>
        <w:t xml:space="preserve"> Limites geográficos do Município de Candói (PR).</w:t>
      </w:r>
    </w:p>
    <w:p w14:paraId="48C1FB9B" w14:textId="77777777" w:rsidR="004A5F15" w:rsidRPr="002164D0" w:rsidRDefault="004A5F15" w:rsidP="004A5F15">
      <w:pPr>
        <w:pStyle w:val="Citao"/>
        <w:pBdr>
          <w:right w:val="single" w:sz="4" w:space="1" w:color="1F497D"/>
        </w:pBdr>
        <w:ind w:left="826"/>
        <w:rPr>
          <w:rFonts w:cs="Arial"/>
          <w:i w:val="0"/>
          <w:szCs w:val="20"/>
        </w:rPr>
      </w:pPr>
      <w:r w:rsidRPr="002164D0">
        <w:rPr>
          <w:rFonts w:cs="Arial"/>
          <w:b/>
          <w:i w:val="0"/>
          <w:szCs w:val="20"/>
          <w:u w:val="single"/>
        </w:rPr>
        <w:t>Âmbito Regional:</w:t>
      </w:r>
      <w:r w:rsidRPr="002164D0">
        <w:rPr>
          <w:rFonts w:cs="Arial"/>
          <w:i w:val="0"/>
          <w:szCs w:val="20"/>
        </w:rPr>
        <w:t xml:space="preserve"> municípios pertencentes à região denominada de </w:t>
      </w:r>
      <w:proofErr w:type="spellStart"/>
      <w:r w:rsidRPr="002164D0">
        <w:rPr>
          <w:rFonts w:cs="Arial"/>
          <w:i w:val="0"/>
          <w:szCs w:val="20"/>
        </w:rPr>
        <w:t>Cantuquiriguaçu</w:t>
      </w:r>
      <w:proofErr w:type="spellEnd"/>
      <w:r w:rsidRPr="002164D0">
        <w:rPr>
          <w:rFonts w:cs="Arial"/>
          <w:i w:val="0"/>
          <w:szCs w:val="20"/>
        </w:rPr>
        <w:t xml:space="preserve"> e nos limites geográficos da vigésima nona microrregião geográfica do IBGE, quais sejam:  Campina do Simão, Campo Bonito, Candói, Cantagalo, Catanduvas, Espigão Alto do Iguaçu, Foz do Jordão, </w:t>
      </w:r>
      <w:proofErr w:type="spellStart"/>
      <w:r w:rsidRPr="002164D0">
        <w:rPr>
          <w:rFonts w:cs="Arial"/>
          <w:i w:val="0"/>
          <w:szCs w:val="20"/>
        </w:rPr>
        <w:t>Goioxim</w:t>
      </w:r>
      <w:proofErr w:type="spellEnd"/>
      <w:r w:rsidRPr="002164D0">
        <w:rPr>
          <w:rFonts w:cs="Arial"/>
          <w:i w:val="0"/>
          <w:szCs w:val="20"/>
        </w:rPr>
        <w:t xml:space="preserve">, Guaraniaçu, Guarapuava, </w:t>
      </w:r>
      <w:proofErr w:type="spellStart"/>
      <w:r w:rsidRPr="002164D0">
        <w:rPr>
          <w:rFonts w:cs="Arial"/>
          <w:i w:val="0"/>
          <w:szCs w:val="20"/>
        </w:rPr>
        <w:t>Ibema</w:t>
      </w:r>
      <w:proofErr w:type="spellEnd"/>
      <w:r w:rsidRPr="002164D0">
        <w:rPr>
          <w:rFonts w:cs="Arial"/>
          <w:i w:val="0"/>
          <w:szCs w:val="20"/>
        </w:rPr>
        <w:t xml:space="preserve">, Inácio Martins, Laranjeiras do Sul, </w:t>
      </w:r>
      <w:r w:rsidRPr="002164D0">
        <w:rPr>
          <w:rFonts w:cs="Arial"/>
          <w:i w:val="0"/>
          <w:szCs w:val="20"/>
        </w:rPr>
        <w:lastRenderedPageBreak/>
        <w:t>Marquinho, Nova Laranjeiras, Pinhão, Porto Barreiro, Quedas do Iguaçu, Reserva do Iguaçu, Rio Bonito do Iguaçu, Três Barras do Paraná, Turvo e Virmond.</w:t>
      </w:r>
    </w:p>
    <w:p w14:paraId="5CB78566" w14:textId="34EE8DE4" w:rsidR="000114C3" w:rsidRDefault="00577948" w:rsidP="000114C3">
      <w:pPr>
        <w:pStyle w:val="Nivel2"/>
        <w:spacing w:beforeLines="120" w:before="288" w:afterLines="120" w:after="288"/>
        <w:ind w:left="340"/>
      </w:pPr>
      <w:bookmarkStart w:id="23" w:name="_Ref155360876"/>
      <w:r w:rsidRPr="00491E09">
        <w:t xml:space="preserve">Caso a proposta do primeiro colocado </w:t>
      </w:r>
      <w:r w:rsidR="00B75FB8" w:rsidRPr="00491E09">
        <w:t>seja</w:t>
      </w:r>
      <w:r w:rsidRPr="00491E09">
        <w:t xml:space="preserve"> </w:t>
      </w:r>
      <w:r w:rsidR="00B75FB8" w:rsidRPr="00491E09">
        <w:t>superior a</w:t>
      </w:r>
      <w:r w:rsidRPr="00491E09">
        <w:t>o preço máximo definido para a contratação, o pregoeiro poderá negociar condições mais vantajosas, e, não havendo êxito, poderá fazer a negociação com os licitantes remanescentes, na ordem de classificação.</w:t>
      </w:r>
      <w:bookmarkEnd w:id="23"/>
    </w:p>
    <w:p w14:paraId="3BC537B3" w14:textId="77777777" w:rsidR="004A5F15" w:rsidRDefault="004A5F15" w:rsidP="004A5F15">
      <w:pPr>
        <w:pStyle w:val="Nivel2"/>
        <w:spacing w:beforeLines="120" w:before="288" w:afterLines="120" w:after="288"/>
        <w:ind w:left="340"/>
      </w:pPr>
      <w:r w:rsidRPr="002D4F13">
        <w:t>Caso a mesma microempresa ou empresa de pequeno porte (ME/EPP) seja vencedora tanto da cota reservada de até 25% quanto da cota principal, e os valores propostos para ambas as cotas forem diferentes, a empresa deverá ajustar o valor da cota mais alta para que seja igual ao valor da cota mais baixa. Ou seja, o preço final a ser considerado será o menor preço ofertado pela empresa para qualquer uma das duas cotas.</w:t>
      </w:r>
    </w:p>
    <w:p w14:paraId="7FBE35E2" w14:textId="77777777" w:rsidR="000114C3" w:rsidRDefault="000114C3" w:rsidP="000114C3">
      <w:pPr>
        <w:pStyle w:val="Nivel2"/>
        <w:spacing w:beforeLines="120" w:before="288" w:afterLines="120" w:after="288"/>
        <w:ind w:left="340"/>
      </w:pPr>
      <w:r>
        <w:t>Encerradas as negociações, o pregoeiro solicitará ao licitante melhor classificado que, no prazo de 2 (duas) horas, anexe ao sistema eletrônico, em formato PDF digitalmente assinado, a proposta final devidamente atualizada, contendo:</w:t>
      </w:r>
    </w:p>
    <w:p w14:paraId="3F794B7E" w14:textId="57D75713" w:rsidR="000114C3" w:rsidRDefault="000114C3" w:rsidP="000114C3">
      <w:pPr>
        <w:pStyle w:val="Nivel2"/>
        <w:numPr>
          <w:ilvl w:val="0"/>
          <w:numId w:val="0"/>
        </w:numPr>
        <w:spacing w:beforeLines="120" w:before="288" w:afterLines="120" w:after="288"/>
        <w:ind w:left="680"/>
      </w:pPr>
      <w:r>
        <w:t>a) Os valores unitários e totais dos itens, conforme último lance ofertado, com precisão de duas casas decimais;</w:t>
      </w:r>
    </w:p>
    <w:p w14:paraId="7F267063" w14:textId="5ED798BF" w:rsidR="000114C3" w:rsidRDefault="00E0428D" w:rsidP="000114C3">
      <w:pPr>
        <w:pStyle w:val="Nivel2"/>
        <w:numPr>
          <w:ilvl w:val="0"/>
          <w:numId w:val="0"/>
        </w:numPr>
        <w:spacing w:beforeLines="120" w:before="288" w:afterLines="120" w:after="288"/>
        <w:ind w:left="680"/>
      </w:pPr>
      <w:r>
        <w:t>e</w:t>
      </w:r>
      <w:r w:rsidR="000114C3">
        <w:t>) A documentação complementar para confirmação de informação prestada na proposta, quando solicitada.</w:t>
      </w:r>
    </w:p>
    <w:p w14:paraId="755C36AA" w14:textId="7E2875EF" w:rsidR="000114C3" w:rsidRDefault="00FB67C3" w:rsidP="000114C3">
      <w:pPr>
        <w:pStyle w:val="Nivel3"/>
        <w:spacing w:before="0" w:afterLines="120" w:after="288"/>
        <w:ind w:left="680"/>
      </w:pPr>
      <w:r>
        <w:t xml:space="preserve">A </w:t>
      </w:r>
      <w:r w:rsidR="000114C3">
        <w:t>inobservância do prazo ou qualquer irregularidade na proposta final acarretará a desclassificação do licitante e a aplicação das penalidades previstas neste edital.</w:t>
      </w:r>
    </w:p>
    <w:p w14:paraId="4721CF55" w14:textId="77777777" w:rsidR="000114C3" w:rsidRDefault="000114C3" w:rsidP="000114C3">
      <w:pPr>
        <w:pStyle w:val="Nivel3"/>
        <w:spacing w:before="0" w:afterLines="120" w:after="288"/>
        <w:ind w:left="680"/>
      </w:pPr>
      <w:r>
        <w:t>A proposta final deverá seguir rigorosamente o modelo constante no Anexo II deste edital.</w:t>
      </w:r>
    </w:p>
    <w:p w14:paraId="702D6545" w14:textId="2633BF60" w:rsidR="000114C3" w:rsidRDefault="000114C3" w:rsidP="000114C3">
      <w:pPr>
        <w:pStyle w:val="Nivel3"/>
        <w:spacing w:before="0" w:afterLines="120" w:after="288"/>
        <w:ind w:left="680"/>
      </w:pPr>
      <w:r>
        <w:t>Excepcionalmente, o pregoeiro poderá prorrogar o prazo para apresentação da proposta final, desde que devidamente justificado pelo licitante e comunicado por meio do chat do sistema eletrônico.</w:t>
      </w:r>
    </w:p>
    <w:p w14:paraId="5D591BF4" w14:textId="4CBCFA86" w:rsidR="00F952C8" w:rsidRDefault="00B75FB8" w:rsidP="00747D26">
      <w:pPr>
        <w:pStyle w:val="Nivel2"/>
        <w:spacing w:beforeLines="120" w:before="288" w:afterLines="120" w:after="288" w:line="312" w:lineRule="auto"/>
        <w:ind w:left="340"/>
        <w:rPr>
          <w:b/>
          <w:bCs/>
          <w:u w:val="single"/>
        </w:rPr>
      </w:pPr>
      <w:r w:rsidRPr="00491E09">
        <w:t>O</w:t>
      </w:r>
      <w:r w:rsidR="00A70203" w:rsidRPr="00491E09">
        <w:t xml:space="preserve"> pregoeiro examinará </w:t>
      </w:r>
      <w:r w:rsidR="000324F7" w:rsidRPr="00491E09">
        <w:t xml:space="preserve">sumariamente </w:t>
      </w:r>
      <w:r w:rsidR="00A70203" w:rsidRPr="00491E09">
        <w:t xml:space="preserve">a proposta classificada em primeiro lugar quanto à adequação ao objeto e </w:t>
      </w:r>
      <w:r w:rsidR="000324F7" w:rsidRPr="00491E09">
        <w:t>a</w:t>
      </w:r>
      <w:r w:rsidR="00A70203" w:rsidRPr="00491E09">
        <w:t xml:space="preserve"> compatibilidade do preço </w:t>
      </w:r>
      <w:r w:rsidR="000324F7" w:rsidRPr="00491E09">
        <w:t>com o valor</w:t>
      </w:r>
      <w:r w:rsidR="00A70203" w:rsidRPr="00491E09">
        <w:t xml:space="preserve"> </w:t>
      </w:r>
      <w:r w:rsidR="000324F7" w:rsidRPr="00491E09">
        <w:t>estimado</w:t>
      </w:r>
      <w:r w:rsidR="00A70203" w:rsidRPr="00491E09">
        <w:t xml:space="preserve"> para contratação</w:t>
      </w:r>
      <w:r w:rsidR="00F77C1D" w:rsidRPr="00491E09">
        <w:t>.</w:t>
      </w:r>
      <w:r w:rsidR="00F77C1D" w:rsidRPr="00491E09">
        <w:rPr>
          <w:b/>
          <w:bCs/>
          <w:u w:val="single"/>
        </w:rPr>
        <w:t xml:space="preserve"> </w:t>
      </w:r>
    </w:p>
    <w:p w14:paraId="2779BC2B" w14:textId="77777777" w:rsidR="0025019E" w:rsidRPr="002B1C92" w:rsidRDefault="0025019E" w:rsidP="0025019E">
      <w:pPr>
        <w:pStyle w:val="Nivel2"/>
        <w:spacing w:beforeLines="120" w:before="288" w:afterLines="120" w:after="288" w:line="312" w:lineRule="auto"/>
        <w:ind w:left="340"/>
      </w:pPr>
      <w:r w:rsidRPr="002B1C92">
        <w:t>A proposta e o edital formam um conjunto indissociável, e o licitante, ao apresentar sua proposta, concorda em cumprir todas as especificações e requisitos estabelecidos em ambos os documentos.</w:t>
      </w:r>
    </w:p>
    <w:p w14:paraId="0C41C912" w14:textId="77777777" w:rsidR="00556E06" w:rsidRPr="00491E09" w:rsidRDefault="00556E06" w:rsidP="00747D26">
      <w:pPr>
        <w:pStyle w:val="Nivel2"/>
        <w:spacing w:beforeLines="120" w:before="288" w:afterLines="120" w:after="288" w:line="312" w:lineRule="auto"/>
        <w:ind w:left="340"/>
      </w:pPr>
      <w:r w:rsidRPr="00491E09">
        <w:t xml:space="preserve">Será desclassificada a proposta vencedora que: </w:t>
      </w:r>
    </w:p>
    <w:p w14:paraId="52CB7EA5" w14:textId="24431909" w:rsidR="00556E06" w:rsidRPr="00491E09" w:rsidRDefault="00556E06" w:rsidP="00747D26">
      <w:pPr>
        <w:pStyle w:val="Nivel3"/>
        <w:spacing w:before="0" w:afterLines="120" w:after="288" w:line="312" w:lineRule="auto"/>
        <w:ind w:left="680"/>
      </w:pPr>
      <w:r w:rsidRPr="00491E09">
        <w:t>contiver vícios insanáveis;</w:t>
      </w:r>
    </w:p>
    <w:p w14:paraId="63C6683D" w14:textId="3B45F3AD" w:rsidR="00556E06" w:rsidRPr="00491E09" w:rsidRDefault="00556E06" w:rsidP="00747D26">
      <w:pPr>
        <w:pStyle w:val="Nivel3"/>
        <w:spacing w:before="0" w:afterLines="120" w:after="288" w:line="312" w:lineRule="auto"/>
        <w:ind w:left="680"/>
      </w:pPr>
      <w:r w:rsidRPr="00491E09">
        <w:t xml:space="preserve">não obedecer às especificações </w:t>
      </w:r>
      <w:r w:rsidR="002E6CA8" w:rsidRPr="00491E09">
        <w:t>técnicas pormenorizadas n</w:t>
      </w:r>
      <w:r w:rsidR="00D61856">
        <w:t>este</w:t>
      </w:r>
      <w:r w:rsidR="002E6CA8" w:rsidRPr="00491E09">
        <w:t xml:space="preserve"> edital </w:t>
      </w:r>
      <w:r w:rsidR="00D61856">
        <w:t>e anexos</w:t>
      </w:r>
      <w:r w:rsidRPr="00491E09">
        <w:t>;</w:t>
      </w:r>
    </w:p>
    <w:p w14:paraId="4D99E65E" w14:textId="55D37EA1" w:rsidR="00556E06" w:rsidRPr="00491E09" w:rsidRDefault="00556E06" w:rsidP="00747D26">
      <w:pPr>
        <w:pStyle w:val="Nivel3"/>
        <w:spacing w:before="0" w:afterLines="120" w:after="288" w:line="312" w:lineRule="auto"/>
        <w:ind w:left="680"/>
      </w:pPr>
      <w:r w:rsidRPr="00491E09">
        <w:t xml:space="preserve">apresentar preços inexequíveis ou permanecerem </w:t>
      </w:r>
      <w:r w:rsidR="007F1A50" w:rsidRPr="00491E09">
        <w:t xml:space="preserve">com </w:t>
      </w:r>
      <w:r w:rsidR="00D64213" w:rsidRPr="00491E09">
        <w:t>valor superior ao valor estimado para contratação</w:t>
      </w:r>
      <w:r w:rsidR="007F1A50" w:rsidRPr="00491E09">
        <w:t>;</w:t>
      </w:r>
    </w:p>
    <w:p w14:paraId="242787CE" w14:textId="47E66A1C" w:rsidR="00556E06" w:rsidRDefault="00556E06" w:rsidP="00747D26">
      <w:pPr>
        <w:pStyle w:val="Nivel3"/>
        <w:spacing w:before="0" w:afterLines="120" w:after="288" w:line="312" w:lineRule="auto"/>
        <w:ind w:left="680"/>
      </w:pPr>
      <w:r w:rsidRPr="00491E09">
        <w:lastRenderedPageBreak/>
        <w:t>não tiverem sua exequibilidade demonstrada, quando exigido pela Administração</w:t>
      </w:r>
      <w:r w:rsidR="002E6CA8" w:rsidRPr="00491E09">
        <w:t>;</w:t>
      </w:r>
    </w:p>
    <w:p w14:paraId="1D2686CB" w14:textId="62FB3965" w:rsidR="0025019E" w:rsidRDefault="0025019E" w:rsidP="0025019E">
      <w:pPr>
        <w:pStyle w:val="Nivel3"/>
        <w:spacing w:before="0" w:afterLines="120" w:after="288" w:line="312" w:lineRule="auto"/>
        <w:ind w:left="680"/>
      </w:pPr>
      <w:r>
        <w:t xml:space="preserve">após a fase de lances e convocação do pregoeiro, </w:t>
      </w:r>
      <w:r w:rsidRPr="00491E09">
        <w:t xml:space="preserve">não </w:t>
      </w:r>
      <w:r>
        <w:t xml:space="preserve">esteja </w:t>
      </w:r>
      <w:r w:rsidRPr="00491E09">
        <w:t>anexada no sistema dentro do prazo fixado,</w:t>
      </w:r>
      <w:r w:rsidR="005A53F2">
        <w:t xml:space="preserve"> acompanhado da</w:t>
      </w:r>
      <w:r w:rsidR="00D61856">
        <w:t xml:space="preserve"> ficha técnica</w:t>
      </w:r>
      <w:r w:rsidR="005A53F2">
        <w:t>,</w:t>
      </w:r>
      <w:r w:rsidRPr="00491E09">
        <w:t xml:space="preserve"> com os valores adequados ao último lance ou valor negociado;</w:t>
      </w:r>
    </w:p>
    <w:p w14:paraId="303207D5" w14:textId="18F45553" w:rsidR="002E6CA8" w:rsidRPr="00491E09" w:rsidRDefault="002E6CA8" w:rsidP="00747D26">
      <w:pPr>
        <w:pStyle w:val="Nivel3"/>
        <w:spacing w:before="0" w:afterLines="120" w:after="288" w:line="312" w:lineRule="auto"/>
        <w:ind w:left="680"/>
      </w:pPr>
      <w:r w:rsidRPr="00491E09">
        <w:t>apresentarem desconformidade com quaisquer outras exigências do edital, desde que insanável</w:t>
      </w:r>
      <w:r w:rsidR="00617A06" w:rsidRPr="00491E09">
        <w:t>.</w:t>
      </w:r>
    </w:p>
    <w:p w14:paraId="52C5BB37" w14:textId="6AB459C4" w:rsidR="00E419DD" w:rsidRPr="00491E09" w:rsidRDefault="002E6CA8" w:rsidP="00747D26">
      <w:pPr>
        <w:pStyle w:val="Nivel2"/>
        <w:spacing w:beforeLines="120" w:before="288" w:afterLines="120" w:after="288" w:line="312" w:lineRule="auto"/>
        <w:ind w:left="340"/>
      </w:pPr>
      <w:r w:rsidRPr="00491E09">
        <w:t>Se houver indícios de inexequibilidade da proposta, ou em caso da necessidade de esclarecimentos complementares, poderão ser efetuadas diligências, para que a empresa comprove a exequibilidade da proposta.</w:t>
      </w:r>
    </w:p>
    <w:p w14:paraId="4E55069A" w14:textId="43D876EB" w:rsidR="00C746A6" w:rsidRPr="00491E09" w:rsidRDefault="00C746A6" w:rsidP="00747D26">
      <w:pPr>
        <w:pStyle w:val="Nivel2"/>
        <w:spacing w:beforeLines="120" w:before="288" w:afterLines="120" w:after="288" w:line="312" w:lineRule="auto"/>
        <w:ind w:left="340"/>
      </w:pPr>
      <w:r w:rsidRPr="00491E09">
        <w:t>Caso a proposta atenda ao edital, será aceita pelo pregoeiro, e iniciado a fase de habilitação.</w:t>
      </w:r>
    </w:p>
    <w:p w14:paraId="3CE7337F" w14:textId="44FBED78" w:rsidR="00761C73" w:rsidRPr="00D61856" w:rsidRDefault="00761C73" w:rsidP="00FC3ADA">
      <w:pPr>
        <w:pStyle w:val="Nivel2"/>
        <w:spacing w:before="0" w:afterLines="120" w:after="288"/>
        <w:ind w:left="340"/>
      </w:pPr>
      <w:r w:rsidRPr="00D61856">
        <w:t>Havendo a desclassificação da proposta classificada em primeiro lugar, o pregoeiro convocará os demais licitantes na ordem de classificação para apresentação da proposta, e o descumprimento das convocações ensejará a abertura de processo administrativo para aplicação das penalidades cabíveis.</w:t>
      </w:r>
    </w:p>
    <w:p w14:paraId="082BFEC7" w14:textId="6F451A68" w:rsidR="002E6CA8" w:rsidRPr="00491E09" w:rsidRDefault="002E6CA8" w:rsidP="0012638A">
      <w:pPr>
        <w:pStyle w:val="Nivel01"/>
        <w:spacing w:before="0" w:afterLines="120" w:after="288" w:line="276" w:lineRule="auto"/>
      </w:pPr>
      <w:bookmarkStart w:id="24" w:name="_Toc187853995"/>
      <w:r w:rsidRPr="00491E09">
        <w:t>DA FASE DE HABILITAÇÃO</w:t>
      </w:r>
      <w:bookmarkEnd w:id="24"/>
    </w:p>
    <w:p w14:paraId="34D62942" w14:textId="48E1BAA9" w:rsidR="005B2878" w:rsidRDefault="005B2878" w:rsidP="003F03C8">
      <w:pPr>
        <w:pStyle w:val="Nivel2"/>
        <w:spacing w:beforeLines="120" w:before="288" w:afterLines="120" w:after="288" w:line="312" w:lineRule="auto"/>
        <w:ind w:left="340"/>
      </w:pPr>
      <w:r w:rsidRPr="005B2878">
        <w:t xml:space="preserve">Conforme o art. 63, inciso II, da Lei nº 14.133/2021, a apresentação dos documentos de habilitação será exigida apenas do licitante vencedor. Contudo, a documentação comprobatória </w:t>
      </w:r>
      <w:r w:rsidRPr="005B2878">
        <w:rPr>
          <w:b/>
          <w:bCs/>
        </w:rPr>
        <w:t xml:space="preserve">será analisada com base na data de abertura da sessão pública, </w:t>
      </w:r>
      <w:r w:rsidRPr="005B2878">
        <w:rPr>
          <w:b/>
          <w:bCs/>
          <w:u w:val="single"/>
        </w:rPr>
        <w:t>devendo estar válida nessa data</w:t>
      </w:r>
      <w:r w:rsidRPr="005B2878">
        <w:rPr>
          <w:b/>
          <w:bCs/>
        </w:rPr>
        <w:t>.</w:t>
      </w:r>
      <w:r w:rsidRPr="005B2878">
        <w:t xml:space="preserve"> Durante todo o processo licitatório e a vigência contratual, o licitante deverá manter inalteradas todas as condições de habilitação declaradas, sob pena de aplicação das sanções previstas em lei e neste edital</w:t>
      </w:r>
      <w:r>
        <w:t>.</w:t>
      </w:r>
    </w:p>
    <w:p w14:paraId="14C59FC7" w14:textId="5CB64E6E" w:rsidR="0025019E" w:rsidRDefault="0025019E" w:rsidP="003F03C8">
      <w:pPr>
        <w:pStyle w:val="Nivel2"/>
        <w:spacing w:beforeLines="120" w:before="288" w:afterLines="120" w:after="288" w:line="312" w:lineRule="auto"/>
        <w:ind w:left="340"/>
      </w:pPr>
      <w:r w:rsidRPr="00D91ADE">
        <w:t xml:space="preserve">A habilitação será verificada por meio do </w:t>
      </w:r>
      <w:proofErr w:type="spellStart"/>
      <w:r w:rsidRPr="00D91ADE">
        <w:t>Sicaf</w:t>
      </w:r>
      <w:proofErr w:type="spellEnd"/>
      <w:r w:rsidRPr="00D91ADE">
        <w:t>, nos documentos por ele abrangidos.</w:t>
      </w:r>
    </w:p>
    <w:p w14:paraId="7C8F455B" w14:textId="77777777" w:rsidR="0025019E" w:rsidRPr="00491E09" w:rsidRDefault="0025019E" w:rsidP="0025019E">
      <w:pPr>
        <w:pStyle w:val="Nivel2"/>
        <w:spacing w:beforeLines="120" w:before="288" w:afterLines="120" w:after="288" w:line="312" w:lineRule="auto"/>
        <w:ind w:left="340"/>
      </w:pPr>
      <w:r w:rsidRPr="00491E09">
        <w:t xml:space="preserve">É de responsabilidade do licitante conferir a exatidão dos seus dados cadastrais no </w:t>
      </w:r>
      <w:proofErr w:type="spellStart"/>
      <w:r w:rsidRPr="00491E09">
        <w:t>Sicaf</w:t>
      </w:r>
      <w:proofErr w:type="spellEnd"/>
      <w:r w:rsidRPr="00491E09">
        <w:t xml:space="preserve"> e mantê-los atualizados junto aos órgãos responsáveis pela informação, devendo proceder, imediatamente, à correção ou à alteração dos registros tão logo identifique incorreção ou aqueles se tornem desatualizados, sob pena de inabilitação. </w:t>
      </w:r>
    </w:p>
    <w:p w14:paraId="1F64B520" w14:textId="4B836AF7" w:rsidR="0025019E" w:rsidRPr="00491E09" w:rsidRDefault="0025019E" w:rsidP="0025019E">
      <w:pPr>
        <w:pStyle w:val="Nivel2"/>
        <w:spacing w:beforeLines="120" w:before="288" w:afterLines="120" w:after="288" w:line="312" w:lineRule="auto"/>
        <w:ind w:left="340"/>
      </w:pPr>
      <w:r w:rsidRPr="00491E09">
        <w:t xml:space="preserve">Os documentos exigidos para habilitação que não estejam contemplados no </w:t>
      </w:r>
      <w:proofErr w:type="spellStart"/>
      <w:r w:rsidRPr="00491E09">
        <w:t>Sicaf</w:t>
      </w:r>
      <w:proofErr w:type="spellEnd"/>
      <w:r w:rsidRPr="00491E09">
        <w:t xml:space="preserve"> serão enviados por meio do sistema, em formato digital, no prazo de no máximo 2 (duas) horas, prorrogável por igual período, contado da solicitação do </w:t>
      </w:r>
      <w:r w:rsidR="009B711D">
        <w:t>p</w:t>
      </w:r>
      <w:r w:rsidRPr="00491E09">
        <w:t>regoeiro.</w:t>
      </w:r>
    </w:p>
    <w:p w14:paraId="45BC55FD" w14:textId="38568AC1" w:rsidR="00D91ADE" w:rsidRDefault="0025019E" w:rsidP="00D91ADE">
      <w:pPr>
        <w:pStyle w:val="Nivel2"/>
        <w:spacing w:beforeLines="120" w:before="288" w:afterLines="120" w:after="288" w:line="312" w:lineRule="auto"/>
        <w:ind w:left="340"/>
      </w:pPr>
      <w:r w:rsidRPr="00491E09">
        <w:t xml:space="preserve">Os documentos anexados no </w:t>
      </w:r>
      <w:proofErr w:type="spellStart"/>
      <w:r w:rsidRPr="00491E09">
        <w:t>Sicaf</w:t>
      </w:r>
      <w:proofErr w:type="spellEnd"/>
      <w:r w:rsidRPr="00491E09">
        <w:t xml:space="preserve"> ou sistema para fins de habilitação serão considerados cópia fiel dos seus originais, sob a fé e a responsabilidade do próprio licitante.</w:t>
      </w:r>
    </w:p>
    <w:p w14:paraId="2A320F85" w14:textId="77777777" w:rsidR="00D91ADE" w:rsidRDefault="00D91ADE" w:rsidP="00D91ADE">
      <w:pPr>
        <w:pStyle w:val="Nivel2"/>
        <w:spacing w:beforeLines="120" w:before="288" w:afterLines="120" w:after="288" w:line="312" w:lineRule="auto"/>
        <w:ind w:left="340"/>
      </w:pPr>
      <w:r>
        <w:t>Após a apresentação dos documentos de habilitação, fica vedada a substituição ou a apresentação de novos documentos, salvo em sede de diligência, para:</w:t>
      </w:r>
    </w:p>
    <w:p w14:paraId="72E52A00" w14:textId="77777777" w:rsidR="00D91ADE" w:rsidRDefault="00D91ADE" w:rsidP="00D91ADE">
      <w:pPr>
        <w:pStyle w:val="Nivel2"/>
        <w:numPr>
          <w:ilvl w:val="0"/>
          <w:numId w:val="0"/>
        </w:numPr>
        <w:spacing w:beforeLines="120" w:before="288" w:afterLines="120" w:after="288" w:line="312" w:lineRule="auto"/>
        <w:ind w:left="340"/>
      </w:pPr>
      <w:r>
        <w:lastRenderedPageBreak/>
        <w:t xml:space="preserve">I - </w:t>
      </w:r>
      <w:proofErr w:type="gramStart"/>
      <w:r>
        <w:t>complementação</w:t>
      </w:r>
      <w:proofErr w:type="gramEnd"/>
      <w:r>
        <w:t xml:space="preserve"> de informações acerca dos documentos já apresentados pelos licitantes e desde que necessária para apurar fatos existentes à época da abertura do certame; e</w:t>
      </w:r>
    </w:p>
    <w:p w14:paraId="002B0298" w14:textId="18D307F6" w:rsidR="00D91ADE" w:rsidRDefault="00D91ADE" w:rsidP="00D91ADE">
      <w:pPr>
        <w:pStyle w:val="Nivel2"/>
        <w:numPr>
          <w:ilvl w:val="0"/>
          <w:numId w:val="0"/>
        </w:numPr>
        <w:spacing w:beforeLines="120" w:before="288" w:afterLines="120" w:after="288" w:line="312" w:lineRule="auto"/>
        <w:ind w:left="340"/>
      </w:pPr>
      <w:r>
        <w:t xml:space="preserve">II - </w:t>
      </w:r>
      <w:proofErr w:type="gramStart"/>
      <w:r>
        <w:t>atualização</w:t>
      </w:r>
      <w:proofErr w:type="gramEnd"/>
      <w:r>
        <w:t xml:space="preserve"> de documentos cuja validade tenha expirado após a data de recebimento das propostas.</w:t>
      </w:r>
    </w:p>
    <w:p w14:paraId="491E9372" w14:textId="4721A495" w:rsidR="0025019E" w:rsidRPr="00EA57B1" w:rsidRDefault="0025019E" w:rsidP="0025019E">
      <w:pPr>
        <w:pStyle w:val="Nivel2"/>
        <w:spacing w:before="0" w:afterLines="120" w:after="288" w:line="312" w:lineRule="auto"/>
        <w:ind w:left="340"/>
      </w:pPr>
      <w:r w:rsidRPr="00EA57B1">
        <w:t xml:space="preserve">Os documentos exigidos a seguir e as declarações constantes no modelo do anexo </w:t>
      </w:r>
      <w:r w:rsidR="00A01757">
        <w:t>5</w:t>
      </w:r>
      <w:r w:rsidRPr="00EA57B1">
        <w:t xml:space="preserve"> deste edital, são necessários e suficientes para demonstrar a capacidade do licitante de executar o objeto da licitação, e serão exigidos para fins de habilitação, nos termos dos </w:t>
      </w:r>
      <w:proofErr w:type="spellStart"/>
      <w:r w:rsidRPr="00EA57B1">
        <w:t>arts</w:t>
      </w:r>
      <w:proofErr w:type="spellEnd"/>
      <w:r w:rsidRPr="00EA57B1">
        <w:t>. 62 a 70 da Lei nº 14.133, de 2021:</w:t>
      </w:r>
    </w:p>
    <w:p w14:paraId="350B4F83" w14:textId="77777777" w:rsidR="0025019E" w:rsidRPr="008E5C76" w:rsidRDefault="0025019E" w:rsidP="0025019E">
      <w:pPr>
        <w:spacing w:after="288" w:line="276" w:lineRule="auto"/>
        <w:ind w:left="680"/>
        <w:jc w:val="both"/>
        <w:rPr>
          <w:rFonts w:ascii="Arial" w:hAnsi="Arial" w:cs="Arial"/>
          <w:b/>
          <w:bCs/>
          <w:sz w:val="20"/>
          <w:szCs w:val="20"/>
        </w:rPr>
      </w:pPr>
      <w:r w:rsidRPr="008E5C76">
        <w:rPr>
          <w:rFonts w:ascii="Arial" w:hAnsi="Arial" w:cs="Arial"/>
          <w:b/>
          <w:bCs/>
          <w:sz w:val="20"/>
          <w:szCs w:val="20"/>
        </w:rPr>
        <w:t>Habilitação jurídica</w:t>
      </w:r>
    </w:p>
    <w:p w14:paraId="166C90A7" w14:textId="455A250A" w:rsidR="008E5C76" w:rsidRDefault="0025019E" w:rsidP="0025019E">
      <w:pPr>
        <w:pStyle w:val="Nivel3"/>
        <w:spacing w:before="0" w:afterLines="120" w:after="288"/>
        <w:ind w:left="680"/>
      </w:pPr>
      <w:r w:rsidRPr="00EA57B1">
        <w:t>Contrato social registrado na junta comercial ou documento equivalente capaz de comprovar a existência jurídica da pessoa</w:t>
      </w:r>
      <w:r w:rsidR="00CB1E7C">
        <w:t>.</w:t>
      </w:r>
    </w:p>
    <w:p w14:paraId="3DD57B44" w14:textId="77777777" w:rsidR="008E5C76" w:rsidRPr="008E5C76" w:rsidRDefault="008E5C76" w:rsidP="008E5C76">
      <w:pPr>
        <w:pStyle w:val="Nivel3"/>
        <w:numPr>
          <w:ilvl w:val="0"/>
          <w:numId w:val="0"/>
        </w:numPr>
        <w:spacing w:before="0" w:afterLines="120" w:after="288"/>
        <w:ind w:left="680"/>
        <w:rPr>
          <w:b/>
          <w:bCs/>
        </w:rPr>
      </w:pPr>
      <w:r w:rsidRPr="008E5C76">
        <w:rPr>
          <w:b/>
          <w:bCs/>
        </w:rPr>
        <w:t>Habilitação Técnica</w:t>
      </w:r>
    </w:p>
    <w:p w14:paraId="66549FF0" w14:textId="77777777" w:rsidR="00CD72CC" w:rsidRDefault="00E1401F" w:rsidP="00CD72CC">
      <w:pPr>
        <w:pStyle w:val="Nivel3"/>
        <w:spacing w:before="0" w:afterLines="120" w:after="288"/>
        <w:ind w:left="680"/>
      </w:pPr>
      <w:r w:rsidRPr="00FC4E23">
        <w:t>Declaração de atendimento aos requisitos de habilitação, de que não emprega menor de dezoito anos, e outras, conforme model</w:t>
      </w:r>
      <w:r w:rsidR="00CB1E7C">
        <w:t>o</w:t>
      </w:r>
      <w:r w:rsidRPr="00FC4E23">
        <w:t>.</w:t>
      </w:r>
    </w:p>
    <w:p w14:paraId="01699186" w14:textId="5E5A697B" w:rsidR="0025019E" w:rsidRPr="008E5C76" w:rsidRDefault="0025019E" w:rsidP="008E5C76">
      <w:pPr>
        <w:pStyle w:val="Nivel3"/>
        <w:numPr>
          <w:ilvl w:val="0"/>
          <w:numId w:val="0"/>
        </w:numPr>
        <w:spacing w:before="0" w:afterLines="120" w:after="288"/>
        <w:ind w:left="680"/>
        <w:rPr>
          <w:b/>
          <w:bCs/>
        </w:rPr>
      </w:pPr>
      <w:r w:rsidRPr="008E5C76">
        <w:rPr>
          <w:b/>
          <w:bCs/>
        </w:rPr>
        <w:t>Habilitação fiscal, social e trabalhista</w:t>
      </w:r>
    </w:p>
    <w:p w14:paraId="4A006425" w14:textId="77777777" w:rsidR="0025019E" w:rsidRPr="005C5637" w:rsidRDefault="0025019E" w:rsidP="0025019E">
      <w:pPr>
        <w:pStyle w:val="Nivel3"/>
        <w:spacing w:before="0" w:afterLines="120" w:after="288"/>
        <w:ind w:left="680"/>
      </w:pPr>
      <w:r w:rsidRPr="005C5637">
        <w:t>Inscrição no Cadastro Nacional de Pessoas Jurídicas (CNPJ).</w:t>
      </w:r>
    </w:p>
    <w:p w14:paraId="0C0ECE91" w14:textId="77777777" w:rsidR="0025019E" w:rsidRPr="005C5637" w:rsidRDefault="0025019E" w:rsidP="0025019E">
      <w:pPr>
        <w:pStyle w:val="Nivel3"/>
        <w:spacing w:before="0" w:afterLines="120" w:after="288"/>
        <w:ind w:left="680"/>
      </w:pPr>
      <w:r w:rsidRPr="005C5637">
        <w:t>Inscrição no cadastro de contribuintes estadual ou municipal, relativo ao domicílio ou sede do licitante, pertinente ao seu ramo de atividade e compatível com o objeto da licitação.</w:t>
      </w:r>
    </w:p>
    <w:p w14:paraId="2F173791" w14:textId="77777777" w:rsidR="0025019E" w:rsidRPr="005C5637" w:rsidRDefault="0025019E" w:rsidP="0025019E">
      <w:pPr>
        <w:pStyle w:val="Nivel3"/>
        <w:spacing w:before="0" w:afterLines="120" w:after="288"/>
        <w:ind w:left="680"/>
      </w:pPr>
      <w:r w:rsidRPr="005C5637">
        <w:t>Prova de regularidade perante a Fazenda federal, estadual, e municipal do domicílio ou sede do licitante, na forma da lei.</w:t>
      </w:r>
    </w:p>
    <w:p w14:paraId="28BB7391" w14:textId="77777777" w:rsidR="0025019E" w:rsidRPr="005C5637" w:rsidRDefault="0025019E" w:rsidP="0025019E">
      <w:pPr>
        <w:pStyle w:val="Nivel3"/>
        <w:spacing w:before="0" w:afterLines="120" w:after="288"/>
        <w:ind w:left="680"/>
      </w:pPr>
      <w:r w:rsidRPr="005C5637">
        <w:t>Prova de regularidade relativa à Seguridade Social e ao FGTS, que demonstre cumprimento dos encargos sociais instituídos por lei.</w:t>
      </w:r>
    </w:p>
    <w:p w14:paraId="3A4D5CDD" w14:textId="77777777" w:rsidR="0025019E" w:rsidRPr="005C5637" w:rsidRDefault="0025019E" w:rsidP="0025019E">
      <w:pPr>
        <w:pStyle w:val="Nivel3"/>
        <w:spacing w:before="0" w:afterLines="120" w:after="288"/>
        <w:ind w:left="680"/>
      </w:pPr>
      <w:r w:rsidRPr="005C5637">
        <w:t>Prova de regularidade perante a Justiça do Trabalho.</w:t>
      </w:r>
    </w:p>
    <w:p w14:paraId="44F0664C" w14:textId="77777777" w:rsidR="0025019E" w:rsidRPr="005C5637" w:rsidRDefault="0025019E" w:rsidP="0025019E">
      <w:pPr>
        <w:pStyle w:val="Nivel3"/>
        <w:spacing w:before="0" w:afterLines="120" w:after="288"/>
        <w:ind w:left="680"/>
      </w:pPr>
      <w:r w:rsidRPr="005C5637">
        <w:t>Declaração de cumprimento do disposto no inciso XXXIII do art. 7º da Constituição Federal, conforme modelo a ser disponibilizado com edital.</w:t>
      </w:r>
    </w:p>
    <w:p w14:paraId="55914D8C" w14:textId="77777777" w:rsidR="0025019E" w:rsidRPr="008E5C76" w:rsidRDefault="0025019E" w:rsidP="0025019E">
      <w:pPr>
        <w:spacing w:after="288" w:line="276" w:lineRule="auto"/>
        <w:ind w:left="680"/>
        <w:jc w:val="both"/>
        <w:rPr>
          <w:rFonts w:ascii="Arial" w:hAnsi="Arial" w:cs="Arial"/>
          <w:b/>
          <w:bCs/>
          <w:sz w:val="20"/>
          <w:szCs w:val="20"/>
        </w:rPr>
      </w:pPr>
      <w:r w:rsidRPr="008E5C76">
        <w:rPr>
          <w:rFonts w:ascii="Arial" w:hAnsi="Arial" w:cs="Arial"/>
          <w:b/>
          <w:bCs/>
          <w:sz w:val="20"/>
          <w:szCs w:val="20"/>
        </w:rPr>
        <w:t>Habilitação Econômico-Financeira</w:t>
      </w:r>
    </w:p>
    <w:p w14:paraId="4258C8D4" w14:textId="3B59C792" w:rsidR="0025019E" w:rsidRPr="005C5637" w:rsidRDefault="0025019E" w:rsidP="0025019E">
      <w:pPr>
        <w:pStyle w:val="Nivel3"/>
        <w:spacing w:before="0" w:afterLines="120" w:after="288"/>
        <w:ind w:left="680"/>
      </w:pPr>
      <w:r w:rsidRPr="005C5637">
        <w:t xml:space="preserve">Balanço patrimonial e demonstração de resultado dos </w:t>
      </w:r>
      <w:r w:rsidRPr="005C5637">
        <w:rPr>
          <w:b/>
          <w:bCs/>
          <w:u w:val="single"/>
        </w:rPr>
        <w:t>dois últimos</w:t>
      </w:r>
      <w:r w:rsidRPr="005C5637">
        <w:t xml:space="preserve"> exercícios social, registrados no órgão competente</w:t>
      </w:r>
      <w:r w:rsidR="00B01903">
        <w:t>.</w:t>
      </w:r>
    </w:p>
    <w:p w14:paraId="5B2AFA63" w14:textId="77777777" w:rsidR="00160354" w:rsidRDefault="0025019E" w:rsidP="00160354">
      <w:pPr>
        <w:pStyle w:val="Nivel4"/>
        <w:spacing w:before="0" w:afterLines="120" w:after="288"/>
        <w:ind w:left="1021"/>
      </w:pPr>
      <w:r w:rsidRPr="005C5637">
        <w:t>As empresas criadas no exercício financeiro da licitação deverão atender a todas as exigências da habilitação e ficarão autorizadas a substituir os demonstrativos contábeis pelo balanço de abertura</w:t>
      </w:r>
    </w:p>
    <w:p w14:paraId="1CD20699" w14:textId="470414A2" w:rsidR="00160354" w:rsidRDefault="00160354" w:rsidP="00160354">
      <w:pPr>
        <w:pStyle w:val="Nivel4"/>
        <w:spacing w:before="0" w:afterLines="120" w:after="288"/>
        <w:ind w:left="1021"/>
      </w:pPr>
      <w:r>
        <w:lastRenderedPageBreak/>
        <w:t>Os microempreendedores individuais (</w:t>
      </w:r>
      <w:proofErr w:type="spellStart"/>
      <w:r>
        <w:t>MEIs</w:t>
      </w:r>
      <w:proofErr w:type="spellEnd"/>
      <w:r>
        <w:t>) estarão dispensados de apresentação do balanço e demonstrações</w:t>
      </w:r>
      <w:r w:rsidR="000852AA">
        <w:t>.</w:t>
      </w:r>
    </w:p>
    <w:p w14:paraId="75175285" w14:textId="77777777" w:rsidR="0025019E" w:rsidRPr="005C5637" w:rsidRDefault="0025019E" w:rsidP="00160354">
      <w:pPr>
        <w:pStyle w:val="Nivel3"/>
        <w:spacing w:before="0" w:afterLines="120" w:after="288"/>
        <w:ind w:left="709"/>
      </w:pPr>
      <w:r w:rsidRPr="005C5637">
        <w:t>Certidão negativa de falência expedida pelo distribuidor da sede do licitante, em prazo não superior a 3 (três) meses contados da data de julgamento das propostas.</w:t>
      </w:r>
    </w:p>
    <w:p w14:paraId="1AC5BAEB" w14:textId="77777777" w:rsidR="0025019E" w:rsidRPr="005C5637" w:rsidRDefault="0025019E" w:rsidP="0025019E">
      <w:pPr>
        <w:spacing w:after="288" w:line="276" w:lineRule="auto"/>
        <w:ind w:left="340"/>
        <w:jc w:val="both"/>
        <w:rPr>
          <w:rFonts w:ascii="Arial" w:hAnsi="Arial" w:cs="Arial"/>
          <w:b/>
          <w:bCs/>
          <w:sz w:val="21"/>
          <w:szCs w:val="21"/>
        </w:rPr>
      </w:pPr>
      <w:r>
        <w:rPr>
          <w:rFonts w:ascii="Arial" w:hAnsi="Arial" w:cs="Arial"/>
          <w:b/>
          <w:bCs/>
          <w:sz w:val="21"/>
          <w:szCs w:val="21"/>
        </w:rPr>
        <w:t>Dos procedimentos</w:t>
      </w:r>
    </w:p>
    <w:p w14:paraId="2EA093ED" w14:textId="77777777" w:rsidR="0025019E" w:rsidRPr="00491E09" w:rsidRDefault="0025019E" w:rsidP="0025019E">
      <w:pPr>
        <w:pStyle w:val="Nivel2"/>
        <w:spacing w:before="0" w:afterLines="120" w:after="288" w:line="312" w:lineRule="auto"/>
        <w:ind w:left="340"/>
      </w:pPr>
      <w:r w:rsidRPr="00491E09">
        <w:t>Será verificado se o licitante apresentou no sistema, sob pena de inabilitação, as declarações exigidas no cadastramento da proposta.</w:t>
      </w:r>
    </w:p>
    <w:p w14:paraId="6157BAAB" w14:textId="77777777" w:rsidR="0025019E" w:rsidRDefault="0025019E" w:rsidP="0025019E">
      <w:pPr>
        <w:pStyle w:val="Nivel2"/>
        <w:spacing w:before="0" w:afterLines="120" w:after="288" w:line="312" w:lineRule="auto"/>
        <w:ind w:left="340"/>
      </w:pPr>
      <w:r w:rsidRPr="00491E09">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491E09">
        <w:t>eﬁcácia</w:t>
      </w:r>
      <w:proofErr w:type="spellEnd"/>
      <w:r w:rsidRPr="00491E09">
        <w:t xml:space="preserve"> para fins de habilitação e classificação.</w:t>
      </w:r>
    </w:p>
    <w:p w14:paraId="7DA12E93" w14:textId="77777777" w:rsidR="0025019E" w:rsidRPr="00491E09" w:rsidRDefault="0025019E" w:rsidP="0025019E">
      <w:pPr>
        <w:pStyle w:val="Nivel2"/>
        <w:spacing w:beforeLines="120" w:before="288" w:afterLines="120" w:after="288" w:line="312" w:lineRule="auto"/>
        <w:ind w:left="340"/>
      </w:pPr>
      <w:r w:rsidRPr="00491E09">
        <w:t>Nos termos do Art. 39, § 6º da Instrução Normativa SEGES/ME nº 73, de 30 de setembro de 2022, a verificação pelo pregoeiro, em sítios eletrônicos oficiais de órgãos e entidades emissores de certidões constitui meio legal de prova, para fins de habilitação.</w:t>
      </w:r>
    </w:p>
    <w:p w14:paraId="2B84B24B" w14:textId="62F9EB84" w:rsidR="0025019E" w:rsidRPr="00491E09" w:rsidRDefault="0025019E" w:rsidP="0025019E">
      <w:pPr>
        <w:pStyle w:val="Nivel2"/>
        <w:spacing w:before="0" w:afterLines="120" w:after="288" w:line="312" w:lineRule="auto"/>
        <w:ind w:left="340"/>
      </w:pPr>
      <w:r w:rsidRPr="00491E09">
        <w:t>Na hipótese de o licitante não atender às exigências para habilitação, o pregoeiro examinará a proposta subsequente e assim sucessivamente, na ordem de classificação, até a apuração de uma proposta que atenda ao presente edital.</w:t>
      </w:r>
    </w:p>
    <w:p w14:paraId="1CB8A883" w14:textId="77777777" w:rsidR="0025019E" w:rsidRPr="00491E09" w:rsidRDefault="0025019E" w:rsidP="0025019E">
      <w:pPr>
        <w:pStyle w:val="Nivel2"/>
        <w:spacing w:before="0" w:afterLines="120" w:after="288" w:line="312" w:lineRule="auto"/>
        <w:ind w:left="340"/>
      </w:pPr>
      <w:r w:rsidRPr="00491E09">
        <w:t>Somente serão disponibilizados para acesso público os documentos de habilitação do licitante cuja proposta atenda ao edital de licitação, após concluídos os procedimentos de que trata o subitem anterior.</w:t>
      </w:r>
    </w:p>
    <w:p w14:paraId="73256515" w14:textId="77777777" w:rsidR="0025019E" w:rsidRPr="00491E09" w:rsidRDefault="0025019E" w:rsidP="0025019E">
      <w:pPr>
        <w:pStyle w:val="Nivel2"/>
        <w:spacing w:before="0" w:afterLines="120" w:after="288" w:line="312" w:lineRule="auto"/>
        <w:ind w:left="340"/>
      </w:pPr>
      <w:r w:rsidRPr="00491E09">
        <w:t>Havendo alguma restrição na comprovação da regularidade fiscal e trabalhista das microempresas e das empresas de pequeno porte,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14:paraId="7CA3B902" w14:textId="77777777" w:rsidR="0025019E" w:rsidRPr="00491E09" w:rsidRDefault="0025019E" w:rsidP="0025019E">
      <w:pPr>
        <w:pStyle w:val="Nivel2"/>
        <w:spacing w:before="0" w:afterLines="120" w:after="288" w:line="312" w:lineRule="auto"/>
        <w:ind w:left="340"/>
      </w:pPr>
      <w:r w:rsidRPr="00491E09">
        <w:t>A não-regularização da documentação, no prazo previsto, implicará decadência do direito à contratação, sem prejuízo das sanções previstas na lei e edital, sendo facultado à Administração convocar os licitantes remanescentes, na ordem de classificação, para exercício do mesmo direito.</w:t>
      </w:r>
    </w:p>
    <w:p w14:paraId="11E8B5C9" w14:textId="77777777" w:rsidR="009D4472" w:rsidRPr="00491E09" w:rsidRDefault="009D4472" w:rsidP="006A415D">
      <w:pPr>
        <w:pStyle w:val="Nivel01"/>
        <w:spacing w:before="0" w:afterLines="120" w:after="288" w:line="276" w:lineRule="auto"/>
      </w:pPr>
      <w:bookmarkStart w:id="25" w:name="_Toc141178934"/>
      <w:bookmarkStart w:id="26" w:name="_Toc187853996"/>
      <w:bookmarkEnd w:id="20"/>
      <w:r w:rsidRPr="00491E09">
        <w:t>DO SANEAMENTO DA PROPOSTA E DOS DOCUMENTOS DE HABILITAÇÃO</w:t>
      </w:r>
      <w:bookmarkEnd w:id="25"/>
      <w:bookmarkEnd w:id="26"/>
    </w:p>
    <w:p w14:paraId="2792A9D3" w14:textId="77777777" w:rsidR="009D4472" w:rsidRPr="00491E09" w:rsidRDefault="009D4472" w:rsidP="009D4472">
      <w:pPr>
        <w:spacing w:afterLines="120" w:after="288" w:line="276" w:lineRule="auto"/>
        <w:ind w:left="340"/>
        <w:jc w:val="both"/>
        <w:rPr>
          <w:rFonts w:ascii="Arial" w:hAnsi="Arial" w:cs="Arial"/>
          <w:b/>
          <w:bCs/>
          <w:color w:val="000000"/>
          <w:sz w:val="20"/>
          <w:szCs w:val="20"/>
        </w:rPr>
      </w:pPr>
      <w:r w:rsidRPr="00491E09">
        <w:rPr>
          <w:rFonts w:ascii="Arial" w:hAnsi="Arial" w:cs="Arial"/>
          <w:b/>
          <w:bCs/>
          <w:color w:val="000000"/>
          <w:sz w:val="20"/>
          <w:szCs w:val="20"/>
        </w:rPr>
        <w:t xml:space="preserve">Proposta  </w:t>
      </w:r>
    </w:p>
    <w:p w14:paraId="03876203" w14:textId="5E310A86" w:rsidR="009D4472" w:rsidRPr="00491E09" w:rsidRDefault="009D4472" w:rsidP="00747D26">
      <w:pPr>
        <w:pStyle w:val="Nivel2"/>
        <w:spacing w:afterLines="120" w:after="288"/>
        <w:ind w:left="340"/>
      </w:pPr>
      <w:bookmarkStart w:id="27" w:name="_Ref140757612"/>
      <w:bookmarkStart w:id="28" w:name="_Ref140828719"/>
      <w:r w:rsidRPr="00491E09">
        <w:t>O pregoeiro poderá, no julgamento das propostas, sanar erros ou falhas que não alterem a sua substância e sua validade jurídica, atribuindo-lhes eficácia para fins de classificação, quando se evidencie não acarretarem lesão ao interesse público nem prejuízo a terceiros.</w:t>
      </w:r>
      <w:bookmarkEnd w:id="27"/>
      <w:bookmarkEnd w:id="28"/>
    </w:p>
    <w:p w14:paraId="7BC7B180" w14:textId="77777777" w:rsidR="009D4472" w:rsidRPr="00491E09" w:rsidRDefault="009D4472" w:rsidP="009D4472">
      <w:pPr>
        <w:spacing w:afterLines="120" w:after="288" w:line="276" w:lineRule="auto"/>
        <w:ind w:left="340"/>
        <w:jc w:val="both"/>
        <w:rPr>
          <w:rFonts w:ascii="Arial" w:hAnsi="Arial" w:cs="Arial"/>
          <w:b/>
          <w:bCs/>
          <w:color w:val="000000"/>
          <w:sz w:val="20"/>
          <w:szCs w:val="20"/>
        </w:rPr>
      </w:pPr>
      <w:r w:rsidRPr="00491E09">
        <w:rPr>
          <w:rFonts w:ascii="Arial" w:hAnsi="Arial" w:cs="Arial"/>
          <w:b/>
          <w:bCs/>
          <w:color w:val="000000"/>
          <w:sz w:val="20"/>
          <w:szCs w:val="20"/>
        </w:rPr>
        <w:lastRenderedPageBreak/>
        <w:t>Documentos de habilitação</w:t>
      </w:r>
    </w:p>
    <w:p w14:paraId="36F18658" w14:textId="263E9A86" w:rsidR="009D4472" w:rsidRPr="00491E09" w:rsidRDefault="009D4472" w:rsidP="00920781">
      <w:pPr>
        <w:pStyle w:val="Nivel2"/>
        <w:spacing w:afterLines="120" w:after="288"/>
        <w:ind w:left="340"/>
      </w:pPr>
      <w:bookmarkStart w:id="29" w:name="_Ref140757619"/>
      <w:r w:rsidRPr="00491E0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bookmarkEnd w:id="29"/>
    </w:p>
    <w:p w14:paraId="6ABBA7C5" w14:textId="77777777" w:rsidR="009D4472" w:rsidRPr="00491E09" w:rsidRDefault="009D4472" w:rsidP="009D4472">
      <w:pPr>
        <w:spacing w:afterLines="120" w:after="288" w:line="276" w:lineRule="auto"/>
        <w:ind w:left="340"/>
        <w:jc w:val="both"/>
        <w:rPr>
          <w:rFonts w:ascii="Arial" w:hAnsi="Arial" w:cs="Arial"/>
          <w:b/>
          <w:bCs/>
          <w:color w:val="000000"/>
          <w:sz w:val="20"/>
          <w:szCs w:val="20"/>
        </w:rPr>
      </w:pPr>
      <w:r w:rsidRPr="00491E09">
        <w:rPr>
          <w:rFonts w:ascii="Arial" w:hAnsi="Arial" w:cs="Arial"/>
          <w:b/>
          <w:bCs/>
          <w:color w:val="000000"/>
          <w:sz w:val="20"/>
          <w:szCs w:val="20"/>
        </w:rPr>
        <w:t>Realização de diligências</w:t>
      </w:r>
    </w:p>
    <w:p w14:paraId="3C202D8C" w14:textId="671ED441" w:rsidR="009D4472" w:rsidRPr="00491E09" w:rsidRDefault="009D4472" w:rsidP="00920781">
      <w:pPr>
        <w:pStyle w:val="Nivel2"/>
        <w:spacing w:afterLines="120" w:after="288"/>
        <w:ind w:left="340"/>
      </w:pPr>
      <w:r w:rsidRPr="00491E09">
        <w:t xml:space="preserve">Na hipótese de necessidade de suspensão da sessão pública para a realização de diligências, com vistas ao saneamento de que tratam os itens </w:t>
      </w:r>
      <w:r w:rsidRPr="00491E09">
        <w:fldChar w:fldCharType="begin"/>
      </w:r>
      <w:r w:rsidRPr="00491E09">
        <w:instrText xml:space="preserve"> REF _Ref140828719 \r \h </w:instrText>
      </w:r>
      <w:r w:rsidR="00E90CA8" w:rsidRPr="00491E09">
        <w:instrText xml:space="preserve"> \* MERGEFORMAT </w:instrText>
      </w:r>
      <w:r w:rsidRPr="00491E09">
        <w:fldChar w:fldCharType="separate"/>
      </w:r>
      <w:r w:rsidR="00FC03C6">
        <w:t>12.1</w:t>
      </w:r>
      <w:r w:rsidRPr="00491E09">
        <w:fldChar w:fldCharType="end"/>
      </w:r>
      <w:r w:rsidR="00FD62E9" w:rsidRPr="00491E09">
        <w:t xml:space="preserve"> </w:t>
      </w:r>
      <w:r w:rsidRPr="00491E09">
        <w:t xml:space="preserve">e </w:t>
      </w:r>
      <w:r w:rsidRPr="00491E09">
        <w:fldChar w:fldCharType="begin"/>
      </w:r>
      <w:r w:rsidRPr="00491E09">
        <w:instrText xml:space="preserve"> REF _Ref140757619 \r \h </w:instrText>
      </w:r>
      <w:r w:rsidR="00E90CA8" w:rsidRPr="00491E09">
        <w:instrText xml:space="preserve"> \* MERGEFORMAT </w:instrText>
      </w:r>
      <w:r w:rsidRPr="00491E09">
        <w:fldChar w:fldCharType="separate"/>
      </w:r>
      <w:r w:rsidR="00FC03C6">
        <w:t>12.2</w:t>
      </w:r>
      <w:r w:rsidRPr="00491E09">
        <w:fldChar w:fldCharType="end"/>
      </w:r>
      <w:r w:rsidRPr="00491E09">
        <w:t xml:space="preserve"> o seu reinício somente poderá ocorrer mediante aviso prévio no sistema com, no mínimo, vinte e quatro horas de antecedência, e a ocorrência será registrada em ata.</w:t>
      </w:r>
    </w:p>
    <w:p w14:paraId="61D176D9" w14:textId="379969FD" w:rsidR="00645319" w:rsidRPr="00491E09" w:rsidRDefault="00645319" w:rsidP="001B1466">
      <w:pPr>
        <w:pStyle w:val="Nivel01"/>
        <w:spacing w:before="0" w:afterLines="120" w:after="288" w:line="276" w:lineRule="auto"/>
      </w:pPr>
      <w:bookmarkStart w:id="30" w:name="_Toc187853997"/>
      <w:r w:rsidRPr="00491E09">
        <w:t>DOS RECURSOS</w:t>
      </w:r>
      <w:bookmarkEnd w:id="30"/>
    </w:p>
    <w:p w14:paraId="3611C376" w14:textId="38809B32" w:rsidR="00954FFD" w:rsidRPr="00491E09" w:rsidRDefault="00CB31E6" w:rsidP="00747D26">
      <w:pPr>
        <w:pStyle w:val="Nivel2"/>
        <w:spacing w:before="0" w:afterLines="120" w:after="288" w:line="312" w:lineRule="auto"/>
        <w:ind w:left="340"/>
      </w:pPr>
      <w:r w:rsidRPr="00491E09">
        <w:t>A interposição de recurso referente ao julgamento das propostas, à habilitação ou inabilitação de licitantes, à anulação ou revogação da licitação, observará o disposto no art. 165 da Lei nº 14.133, de 202</w:t>
      </w:r>
      <w:r w:rsidR="00954FFD" w:rsidRPr="00491E09">
        <w:t>1.</w:t>
      </w:r>
    </w:p>
    <w:p w14:paraId="443E9905" w14:textId="77777777" w:rsidR="00954FFD" w:rsidRPr="00491E09" w:rsidRDefault="00CB31E6" w:rsidP="00747D26">
      <w:pPr>
        <w:pStyle w:val="Nivel2"/>
        <w:spacing w:before="0" w:afterLines="120" w:after="288" w:line="312" w:lineRule="auto"/>
        <w:ind w:left="340"/>
      </w:pPr>
      <w:r w:rsidRPr="00491E09">
        <w:t>O prazo recursal é de 3 (três) dias úteis, contados da data de intimação ou de lavratura da ata.</w:t>
      </w:r>
    </w:p>
    <w:p w14:paraId="4EF6E53B" w14:textId="77777777" w:rsidR="00954FFD" w:rsidRPr="00491E09" w:rsidRDefault="00CB31E6" w:rsidP="00747D26">
      <w:pPr>
        <w:pStyle w:val="Nivel2"/>
        <w:spacing w:before="0" w:afterLines="120" w:after="288" w:line="312" w:lineRule="auto"/>
        <w:ind w:left="340"/>
      </w:pPr>
      <w:r w:rsidRPr="00491E09">
        <w:t>Quando o recurso apresentado impugnar o julgamento das propostas ou o ato de habilitação ou inabilitação do licitante:</w:t>
      </w:r>
    </w:p>
    <w:p w14:paraId="3E8DBE1C" w14:textId="2BED8B90" w:rsidR="00954FFD" w:rsidRPr="00491E09" w:rsidRDefault="00954FFD" w:rsidP="00747D26">
      <w:pPr>
        <w:pStyle w:val="Nivel3"/>
        <w:spacing w:before="0" w:afterLines="120" w:after="288" w:line="312" w:lineRule="auto"/>
        <w:ind w:left="680"/>
      </w:pPr>
      <w:r w:rsidRPr="00491E09">
        <w:t>A</w:t>
      </w:r>
      <w:r w:rsidR="00CB31E6" w:rsidRPr="00491E09">
        <w:t xml:space="preserve"> intenção de recorrer deverá ser manifestada imediatamente</w:t>
      </w:r>
      <w:r w:rsidR="00900154" w:rsidRPr="00491E09">
        <w:t xml:space="preserve"> </w:t>
      </w:r>
      <w:r w:rsidR="005E0119" w:rsidRPr="00491E09">
        <w:t xml:space="preserve">em campo próprio do </w:t>
      </w:r>
      <w:r w:rsidR="00900154" w:rsidRPr="00491E09">
        <w:t>sistema</w:t>
      </w:r>
      <w:r w:rsidR="00CB31E6" w:rsidRPr="00491E09">
        <w:t>, sob pena de preclusão;</w:t>
      </w:r>
    </w:p>
    <w:p w14:paraId="5EE54EED" w14:textId="27EEB2D6" w:rsidR="00954FFD" w:rsidRPr="00491E09" w:rsidRDefault="00954FFD" w:rsidP="00747D26">
      <w:pPr>
        <w:pStyle w:val="Nivel3"/>
        <w:spacing w:before="0" w:afterLines="120" w:after="288" w:line="312" w:lineRule="auto"/>
        <w:ind w:left="680"/>
      </w:pPr>
      <w:r w:rsidRPr="00491E09">
        <w:rPr>
          <w:color w:val="000000" w:themeColor="text1"/>
        </w:rPr>
        <w:t>O</w:t>
      </w:r>
      <w:r w:rsidR="00CB31E6" w:rsidRPr="00491E09">
        <w:rPr>
          <w:color w:val="000000" w:themeColor="text1"/>
        </w:rPr>
        <w:t xml:space="preserve"> prazo para apresentação das razões recursais será iniciado na data de intimação ou de lavratura da ata de habilitação ou inabilitação</w:t>
      </w:r>
      <w:r w:rsidRPr="00491E09">
        <w:rPr>
          <w:color w:val="000000" w:themeColor="text1"/>
        </w:rPr>
        <w:t>.</w:t>
      </w:r>
    </w:p>
    <w:p w14:paraId="68F8C89F" w14:textId="77777777" w:rsidR="00954FFD" w:rsidRPr="00491E09" w:rsidRDefault="00CB31E6" w:rsidP="00747D26">
      <w:pPr>
        <w:pStyle w:val="Nivel2"/>
        <w:spacing w:before="0" w:afterLines="120" w:after="288" w:line="312" w:lineRule="auto"/>
        <w:ind w:left="340"/>
      </w:pPr>
      <w:r w:rsidRPr="00491E09">
        <w:t>Os recursos deverão ser encaminhados em campo próprio do sistema.</w:t>
      </w:r>
    </w:p>
    <w:p w14:paraId="37D761FD" w14:textId="77777777" w:rsidR="00954FFD" w:rsidRPr="00491E09" w:rsidRDefault="00CB31E6" w:rsidP="00747D26">
      <w:pPr>
        <w:pStyle w:val="Nivel2"/>
        <w:spacing w:before="0" w:afterLines="120" w:after="288" w:line="312" w:lineRule="auto"/>
        <w:ind w:left="340"/>
      </w:pPr>
      <w:r w:rsidRPr="00491E09">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67A618B" w14:textId="77777777" w:rsidR="00954FFD" w:rsidRPr="00491E09" w:rsidRDefault="00CB31E6" w:rsidP="00747D26">
      <w:pPr>
        <w:pStyle w:val="Nivel2"/>
        <w:spacing w:before="0" w:afterLines="120" w:after="288" w:line="312" w:lineRule="auto"/>
        <w:ind w:left="340"/>
      </w:pPr>
      <w:r w:rsidRPr="00491E09">
        <w:t xml:space="preserve">Os recursos interpostos fora do prazo não serão conhecidos. </w:t>
      </w:r>
    </w:p>
    <w:p w14:paraId="2EB3EF6D" w14:textId="77777777" w:rsidR="00954FFD" w:rsidRPr="00491E09" w:rsidRDefault="00CB31E6" w:rsidP="00747D26">
      <w:pPr>
        <w:pStyle w:val="Nivel2"/>
        <w:spacing w:before="0" w:afterLines="120" w:after="288" w:line="312" w:lineRule="auto"/>
        <w:ind w:left="340"/>
      </w:pPr>
      <w:r w:rsidRPr="00491E09">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1FCA2CC" w14:textId="77777777" w:rsidR="006A17B6" w:rsidRPr="00491E09" w:rsidRDefault="00CB31E6" w:rsidP="00747D26">
      <w:pPr>
        <w:pStyle w:val="Nivel2"/>
        <w:spacing w:before="0" w:afterLines="120" w:after="288" w:line="312" w:lineRule="auto"/>
        <w:ind w:left="340"/>
      </w:pPr>
      <w:r w:rsidRPr="00491E09">
        <w:t xml:space="preserve">O recurso e o pedido de reconsideração terão efeito suspensivo do ato ou da decisão recorrida até que sobrevenha decisão final da autoridade competente. </w:t>
      </w:r>
    </w:p>
    <w:p w14:paraId="6D6F8487" w14:textId="77777777" w:rsidR="006A17B6" w:rsidRPr="00491E09" w:rsidRDefault="00CB31E6" w:rsidP="00747D26">
      <w:pPr>
        <w:pStyle w:val="Nivel2"/>
        <w:spacing w:before="0" w:afterLines="120" w:after="288" w:line="312" w:lineRule="auto"/>
        <w:ind w:left="340"/>
      </w:pPr>
      <w:r w:rsidRPr="00491E09">
        <w:lastRenderedPageBreak/>
        <w:t xml:space="preserve">O acolhimento do recurso invalida tão somente os atos insuscetíveis de aproveitamento. </w:t>
      </w:r>
    </w:p>
    <w:p w14:paraId="316248ED" w14:textId="00D3F588" w:rsidR="00645319" w:rsidRPr="00491E09" w:rsidRDefault="00CB31E6" w:rsidP="00747D26">
      <w:pPr>
        <w:pStyle w:val="Nivel2"/>
        <w:spacing w:before="0" w:afterLines="120" w:after="288" w:line="312" w:lineRule="auto"/>
        <w:ind w:left="340"/>
      </w:pPr>
      <w:r w:rsidRPr="00491E09">
        <w:t>Os autos do processo permanecerão com vista franqueada aos interessados no sítio eletrônico</w:t>
      </w:r>
      <w:r w:rsidR="006A17B6" w:rsidRPr="00491E09">
        <w:t xml:space="preserve"> oficial do Município </w:t>
      </w:r>
      <w:hyperlink r:id="rId23" w:history="1">
        <w:r w:rsidR="009D4472" w:rsidRPr="00491E09">
          <w:rPr>
            <w:rStyle w:val="Hyperlink"/>
          </w:rPr>
          <w:t>www.candoi.pr.gov.br</w:t>
        </w:r>
      </w:hyperlink>
      <w:r w:rsidR="006A17B6" w:rsidRPr="00491E09">
        <w:t>.</w:t>
      </w:r>
    </w:p>
    <w:p w14:paraId="0780432B" w14:textId="56A08911" w:rsidR="002164D0" w:rsidRPr="00491E09" w:rsidRDefault="002164D0" w:rsidP="00FB7180">
      <w:pPr>
        <w:pStyle w:val="Nivel01"/>
        <w:spacing w:before="0" w:afterLines="120" w:after="288" w:line="276" w:lineRule="auto"/>
      </w:pPr>
      <w:bookmarkStart w:id="31" w:name="_Toc187853998"/>
      <w:r w:rsidRPr="00491E09">
        <w:t>D</w:t>
      </w:r>
      <w:r w:rsidR="00405377" w:rsidRPr="00491E09">
        <w:t>O ENCERRAMENTO DA LICITAÇÃO</w:t>
      </w:r>
      <w:bookmarkEnd w:id="31"/>
    </w:p>
    <w:p w14:paraId="747F0A18" w14:textId="77777777" w:rsidR="00405377" w:rsidRPr="00491E09" w:rsidRDefault="00405377" w:rsidP="00747D26">
      <w:pPr>
        <w:pStyle w:val="Nivel2"/>
        <w:spacing w:before="0" w:afterLines="120" w:after="288" w:line="312" w:lineRule="auto"/>
        <w:ind w:left="340"/>
      </w:pPr>
      <w:r w:rsidRPr="00491E09">
        <w:t>Encerradas as fases de julgamento e habilitação, e exauridos os recursos administrativos, o processo licitatório será encaminhado à autoridade superior, que poderá:</w:t>
      </w:r>
    </w:p>
    <w:p w14:paraId="2FC0FB84" w14:textId="77777777" w:rsidR="00405377" w:rsidRPr="00491E09" w:rsidRDefault="00405377" w:rsidP="006A415D">
      <w:pPr>
        <w:pStyle w:val="Nivel3"/>
        <w:spacing w:before="0" w:afterLines="120" w:after="288"/>
        <w:ind w:left="680"/>
      </w:pPr>
      <w:r w:rsidRPr="00491E09">
        <w:t>determinar o retorno dos autos para saneamento de irregularidades;</w:t>
      </w:r>
    </w:p>
    <w:p w14:paraId="0717A373" w14:textId="77777777" w:rsidR="00405377" w:rsidRPr="00491E09" w:rsidRDefault="00405377" w:rsidP="006A415D">
      <w:pPr>
        <w:pStyle w:val="Nivel3"/>
        <w:spacing w:before="0" w:afterLines="120" w:after="288"/>
        <w:ind w:left="680"/>
      </w:pPr>
      <w:r w:rsidRPr="00491E09">
        <w:t>revogar a licitação por motivo de conveniência e oportunidade;</w:t>
      </w:r>
    </w:p>
    <w:p w14:paraId="2740C051" w14:textId="77777777" w:rsidR="00405377" w:rsidRPr="00491E09" w:rsidRDefault="00405377" w:rsidP="006A415D">
      <w:pPr>
        <w:pStyle w:val="Nivel3"/>
        <w:spacing w:before="0" w:afterLines="120" w:after="288"/>
        <w:ind w:left="680"/>
      </w:pPr>
      <w:r w:rsidRPr="00491E09">
        <w:t>proceder à anulação da licitação, de ofício ou mediante provocação de terceiros, sempre que presente ilegalidade insanável;</w:t>
      </w:r>
    </w:p>
    <w:p w14:paraId="0BACA970" w14:textId="332D98D0" w:rsidR="00405377" w:rsidRPr="00491E09" w:rsidRDefault="00405377" w:rsidP="006A415D">
      <w:pPr>
        <w:pStyle w:val="Nivel3"/>
        <w:spacing w:before="0" w:afterLines="120" w:after="288"/>
        <w:ind w:left="680"/>
      </w:pPr>
      <w:r w:rsidRPr="00491E09">
        <w:t>adjudicar o objeto e homologar a licitação.</w:t>
      </w:r>
    </w:p>
    <w:p w14:paraId="102212F3" w14:textId="400E41F6" w:rsidR="00405377" w:rsidRPr="00491E09" w:rsidRDefault="00405377" w:rsidP="00747D26">
      <w:pPr>
        <w:pStyle w:val="Nivel2"/>
        <w:spacing w:before="0" w:afterLines="120" w:after="288" w:line="312" w:lineRule="auto"/>
        <w:ind w:left="340"/>
      </w:pPr>
      <w:r w:rsidRPr="00491E09">
        <w:t>Ao pronunciar a nulidade, a autoridade indicará expressamente os atos com vícios insanáveis, tornando sem efeito todos os subsequentes que deles dependam, e dará ensejo à apuração de responsabilidade de quem lhes tenha dado causa.</w:t>
      </w:r>
    </w:p>
    <w:p w14:paraId="076D5C60" w14:textId="652AF2FE" w:rsidR="00405377" w:rsidRPr="00491E09" w:rsidRDefault="00405377" w:rsidP="00747D26">
      <w:pPr>
        <w:pStyle w:val="Nivel2"/>
        <w:spacing w:before="0" w:afterLines="120" w:after="288" w:line="312" w:lineRule="auto"/>
        <w:ind w:left="340"/>
      </w:pPr>
      <w:r w:rsidRPr="00491E09">
        <w:t>O motivo determinante para a revogação do processo licitatório deverá ser resultante de fato superveniente devidamente comprovado.</w:t>
      </w:r>
    </w:p>
    <w:p w14:paraId="2D215DD6" w14:textId="09F1C631" w:rsidR="00405377" w:rsidRPr="00491E09" w:rsidRDefault="00405377" w:rsidP="00747D26">
      <w:pPr>
        <w:pStyle w:val="Nivel2"/>
        <w:spacing w:before="0" w:afterLines="120" w:after="288" w:line="312" w:lineRule="auto"/>
        <w:ind w:left="340"/>
      </w:pPr>
      <w:r w:rsidRPr="00491E09">
        <w:t>Nos casos de anulação e revogação, deverá ser assegurada a prévia manifestação dos interessados.</w:t>
      </w:r>
    </w:p>
    <w:p w14:paraId="029C4195" w14:textId="32A4625A" w:rsidR="006A415D" w:rsidRPr="00491E09" w:rsidRDefault="006A415D" w:rsidP="00747D26">
      <w:pPr>
        <w:pStyle w:val="Nivel2"/>
        <w:spacing w:before="0" w:afterLines="120" w:after="288" w:line="312" w:lineRule="auto"/>
        <w:ind w:left="340"/>
      </w:pPr>
      <w:r w:rsidRPr="00491E09">
        <w:t>A homologação do resultado desta licitação não implicará direito à contratação.</w:t>
      </w:r>
    </w:p>
    <w:p w14:paraId="354EC084" w14:textId="77777777" w:rsidR="00820795" w:rsidRPr="00491E09" w:rsidRDefault="00820795" w:rsidP="00820795">
      <w:pPr>
        <w:pStyle w:val="Nivel01"/>
        <w:spacing w:before="0" w:afterLines="120" w:after="288" w:line="276" w:lineRule="auto"/>
      </w:pPr>
      <w:bookmarkStart w:id="32" w:name="_Toc135916998"/>
      <w:bookmarkStart w:id="33" w:name="_Toc159596344"/>
      <w:bookmarkStart w:id="34" w:name="_Toc187853999"/>
      <w:r w:rsidRPr="00491E09">
        <w:t>DA ATA DE REGISTRO DE PREÇOS</w:t>
      </w:r>
      <w:bookmarkEnd w:id="32"/>
      <w:bookmarkEnd w:id="33"/>
      <w:bookmarkEnd w:id="34"/>
    </w:p>
    <w:p w14:paraId="293C544F" w14:textId="77777777" w:rsidR="00820795" w:rsidRPr="00491E09" w:rsidRDefault="00820795" w:rsidP="00820795">
      <w:pPr>
        <w:pStyle w:val="Nivel2"/>
        <w:numPr>
          <w:ilvl w:val="0"/>
          <w:numId w:val="0"/>
        </w:numPr>
        <w:spacing w:before="0" w:afterLines="120" w:after="288" w:line="312" w:lineRule="auto"/>
        <w:ind w:firstLine="340"/>
        <w:rPr>
          <w:b/>
          <w:bCs/>
        </w:rPr>
      </w:pPr>
      <w:bookmarkStart w:id="35" w:name="_Ref132624871"/>
      <w:bookmarkStart w:id="36" w:name="_Toc135916999"/>
      <w:r w:rsidRPr="00491E09">
        <w:rPr>
          <w:b/>
          <w:bCs/>
        </w:rPr>
        <w:t>Formalização e cadastro de reserva</w:t>
      </w:r>
    </w:p>
    <w:p w14:paraId="0A7B11B3" w14:textId="77777777" w:rsidR="00820795" w:rsidRPr="00491E09" w:rsidRDefault="00820795" w:rsidP="00820795">
      <w:pPr>
        <w:pStyle w:val="Nivel2"/>
        <w:spacing w:before="0" w:afterLines="120" w:after="288" w:line="312" w:lineRule="auto"/>
        <w:ind w:left="340"/>
      </w:pPr>
      <w:r w:rsidRPr="00491E09">
        <w:t>Encerrado os lances, os licitantes que desejarem compor o cadastro de reserva deverão se manifestar no campo apropriado do sistema.</w:t>
      </w:r>
    </w:p>
    <w:p w14:paraId="2E62BFF1" w14:textId="77777777" w:rsidR="00820795" w:rsidRPr="00491E09" w:rsidRDefault="00820795" w:rsidP="00820795">
      <w:pPr>
        <w:pStyle w:val="Nivel2"/>
        <w:spacing w:before="0" w:afterLines="120" w:after="288" w:line="312" w:lineRule="auto"/>
        <w:ind w:left="340"/>
      </w:pPr>
      <w:bookmarkStart w:id="37" w:name="_Ref142979360"/>
      <w:r w:rsidRPr="00491E09">
        <w:t>Após a homologação da licitação, será observado as seguintes condições para a formalização da ata de registro de preços:</w:t>
      </w:r>
      <w:bookmarkEnd w:id="37"/>
    </w:p>
    <w:p w14:paraId="1D6A5812" w14:textId="77777777" w:rsidR="00820795" w:rsidRPr="00491E09" w:rsidRDefault="00820795" w:rsidP="00820795">
      <w:pPr>
        <w:pStyle w:val="Nivel2"/>
        <w:numPr>
          <w:ilvl w:val="0"/>
          <w:numId w:val="0"/>
        </w:numPr>
        <w:spacing w:afterLines="120" w:after="288" w:line="312" w:lineRule="auto"/>
        <w:ind w:left="340"/>
      </w:pPr>
      <w:r w:rsidRPr="00491E09">
        <w:t xml:space="preserve">I - </w:t>
      </w:r>
      <w:proofErr w:type="gramStart"/>
      <w:r w:rsidRPr="00491E09">
        <w:t>serão</w:t>
      </w:r>
      <w:proofErr w:type="gramEnd"/>
      <w:r w:rsidRPr="00491E09">
        <w:t xml:space="preserve"> registrados na ata os preços e os quantitativos do adjudicatário;</w:t>
      </w:r>
    </w:p>
    <w:p w14:paraId="13C16403" w14:textId="77777777" w:rsidR="00820795" w:rsidRPr="00491E09" w:rsidRDefault="00820795" w:rsidP="00820795">
      <w:pPr>
        <w:pStyle w:val="Nivel2"/>
        <w:numPr>
          <w:ilvl w:val="0"/>
          <w:numId w:val="0"/>
        </w:numPr>
        <w:spacing w:afterLines="120" w:after="288" w:line="312" w:lineRule="auto"/>
        <w:ind w:left="340"/>
      </w:pPr>
      <w:r w:rsidRPr="00491E09">
        <w:t xml:space="preserve">II - </w:t>
      </w:r>
      <w:proofErr w:type="gramStart"/>
      <w:r w:rsidRPr="00491E09">
        <w:t>será</w:t>
      </w:r>
      <w:proofErr w:type="gramEnd"/>
      <w:r w:rsidRPr="00491E09">
        <w:t xml:space="preserve"> incluído na ata, na forma de anexo, o registro dos licitantes ou dos fornecedores que aceitarem cotar os bens, as obras ou os serviços com preços iguais aos do adjudicatário, observada a classificação na licitação; </w:t>
      </w:r>
    </w:p>
    <w:p w14:paraId="7D2686C7" w14:textId="77777777" w:rsidR="00820795" w:rsidRPr="00491E09" w:rsidRDefault="00820795" w:rsidP="00820795">
      <w:pPr>
        <w:pStyle w:val="Nivel2"/>
        <w:numPr>
          <w:ilvl w:val="0"/>
          <w:numId w:val="0"/>
        </w:numPr>
        <w:spacing w:afterLines="120" w:after="288" w:line="312" w:lineRule="auto"/>
        <w:ind w:left="340"/>
      </w:pPr>
      <w:r w:rsidRPr="00491E09">
        <w:lastRenderedPageBreak/>
        <w:t xml:space="preserve">II - </w:t>
      </w:r>
      <w:proofErr w:type="gramStart"/>
      <w:r w:rsidRPr="00491E09">
        <w:t>será</w:t>
      </w:r>
      <w:proofErr w:type="gramEnd"/>
      <w:r w:rsidRPr="00491E09">
        <w:t xml:space="preserve"> respeitada, nas contratações, a ordem de classificação dos licitantes ou fornecedores registrados na ata.</w:t>
      </w:r>
    </w:p>
    <w:p w14:paraId="4A0D6944" w14:textId="77777777" w:rsidR="00820795" w:rsidRPr="00491E09" w:rsidRDefault="00820795" w:rsidP="00820795">
      <w:pPr>
        <w:pStyle w:val="Nivel3"/>
        <w:spacing w:before="0" w:afterLines="120" w:after="288"/>
        <w:ind w:left="680"/>
      </w:pPr>
      <w:r w:rsidRPr="00491E09">
        <w:t>O registro a que se refere o inciso II tem por objetivo a formação de cadastro de reserva, para o caso de impossibilidade de atendimento pelo signatário da ata.</w:t>
      </w:r>
    </w:p>
    <w:p w14:paraId="7F8C41F9" w14:textId="77777777" w:rsidR="00820795" w:rsidRPr="00491E09" w:rsidRDefault="00820795" w:rsidP="00820795">
      <w:pPr>
        <w:pStyle w:val="Nivel3"/>
        <w:spacing w:before="0" w:afterLines="120" w:after="288"/>
        <w:ind w:left="680"/>
      </w:pPr>
      <w:r w:rsidRPr="00491E09">
        <w:t>A habilitação dos licitantes que comporão o cadastro de reserva a que se refere o inciso II somente será efetuada quando houver necessidade de contratação dos licitantes remanescentes, nas seguintes hipóteses:</w:t>
      </w:r>
    </w:p>
    <w:p w14:paraId="42CBD95B" w14:textId="77777777" w:rsidR="00820795" w:rsidRPr="00491E09" w:rsidRDefault="00820795" w:rsidP="00820795">
      <w:pPr>
        <w:pStyle w:val="Nivel2"/>
        <w:numPr>
          <w:ilvl w:val="0"/>
          <w:numId w:val="0"/>
        </w:numPr>
        <w:spacing w:afterLines="120" w:after="288" w:line="312" w:lineRule="auto"/>
        <w:ind w:left="680"/>
      </w:pPr>
      <w:r w:rsidRPr="00491E09">
        <w:t xml:space="preserve">I - </w:t>
      </w:r>
      <w:proofErr w:type="gramStart"/>
      <w:r w:rsidRPr="00491E09">
        <w:t>quando</w:t>
      </w:r>
      <w:proofErr w:type="gramEnd"/>
      <w:r w:rsidRPr="00491E09">
        <w:t xml:space="preserve"> o licitante vencedor não assinar a ata de registro de preços no prazo e nas condições estabelecidos no edital; ou</w:t>
      </w:r>
    </w:p>
    <w:p w14:paraId="215E411E" w14:textId="77777777" w:rsidR="00820795" w:rsidRPr="00491E09" w:rsidRDefault="00820795" w:rsidP="00820795">
      <w:pPr>
        <w:pStyle w:val="Nivel2"/>
        <w:numPr>
          <w:ilvl w:val="0"/>
          <w:numId w:val="0"/>
        </w:numPr>
        <w:spacing w:afterLines="120" w:after="288" w:line="312" w:lineRule="auto"/>
        <w:ind w:left="680"/>
      </w:pPr>
      <w:r w:rsidRPr="00491E09">
        <w:t xml:space="preserve">II - </w:t>
      </w:r>
      <w:proofErr w:type="gramStart"/>
      <w:r w:rsidRPr="00491E09">
        <w:t>quando</w:t>
      </w:r>
      <w:proofErr w:type="gramEnd"/>
      <w:r w:rsidRPr="00491E09">
        <w:t xml:space="preserve"> houver o cancelamento do registro do fornecedor ou do registro de preços.</w:t>
      </w:r>
    </w:p>
    <w:p w14:paraId="37F4D332" w14:textId="77777777" w:rsidR="00820795" w:rsidRPr="00491E09" w:rsidRDefault="00820795" w:rsidP="005732F8">
      <w:pPr>
        <w:pStyle w:val="Nivel2"/>
        <w:numPr>
          <w:ilvl w:val="0"/>
          <w:numId w:val="0"/>
        </w:numPr>
        <w:spacing w:before="0" w:afterLines="120" w:after="288" w:line="312" w:lineRule="auto"/>
        <w:ind w:firstLine="340"/>
        <w:rPr>
          <w:b/>
          <w:bCs/>
        </w:rPr>
      </w:pPr>
      <w:r w:rsidRPr="00491E09">
        <w:rPr>
          <w:b/>
          <w:bCs/>
        </w:rPr>
        <w:t>Assinatura</w:t>
      </w:r>
    </w:p>
    <w:p w14:paraId="465700F3" w14:textId="3366F7F3" w:rsidR="00820795" w:rsidRPr="00491E09" w:rsidRDefault="00820795" w:rsidP="00820795">
      <w:pPr>
        <w:pStyle w:val="Nivel2"/>
        <w:spacing w:before="0" w:afterLines="120" w:after="288" w:line="312" w:lineRule="auto"/>
        <w:ind w:left="340"/>
      </w:pPr>
      <w:r w:rsidRPr="00491E09">
        <w:t>Após os procedimentos previstos n</w:t>
      </w:r>
      <w:r w:rsidR="002F29EE">
        <w:t xml:space="preserve">a cláusula </w:t>
      </w:r>
      <w:r w:rsidRPr="00491E09">
        <w:fldChar w:fldCharType="begin"/>
      </w:r>
      <w:r w:rsidRPr="00491E09">
        <w:instrText xml:space="preserve"> REF _Ref142979360 \r \h  \* MERGEFORMAT </w:instrText>
      </w:r>
      <w:r w:rsidRPr="00491E09">
        <w:fldChar w:fldCharType="separate"/>
      </w:r>
      <w:r w:rsidR="00FC03C6">
        <w:t>15.2</w:t>
      </w:r>
      <w:r w:rsidRPr="00491E09">
        <w:fldChar w:fldCharType="end"/>
      </w:r>
      <w:r w:rsidRPr="00491E09">
        <w:t>, o licitante mais bem classificado, será convocado para assinar a ata de registro de preços no prazo máximo de 5 (cinco) dias úteis e nas condições estabelecidas neste edital, sob pena de decadência do direito, sem prejuízo da aplicação das sanções previstas neste edital e lei.</w:t>
      </w:r>
    </w:p>
    <w:p w14:paraId="12CC57AD" w14:textId="77777777" w:rsidR="00820795" w:rsidRPr="00491E09" w:rsidRDefault="00820795" w:rsidP="00820795">
      <w:pPr>
        <w:pStyle w:val="Nivel2"/>
        <w:spacing w:before="0" w:afterLines="120" w:after="288" w:line="312" w:lineRule="auto"/>
        <w:ind w:left="340"/>
      </w:pPr>
      <w:r w:rsidRPr="00491E09">
        <w:t>A convocação será feita via ofício pelo sistema digital de gestão documental, no qual constará como anexo a ata, que deverá ser assinado digitalmente pelo próprio sistema, mediante uso de senha pessoal ou certificado digital, conforme Decreto Municipal 138/2021.</w:t>
      </w:r>
    </w:p>
    <w:p w14:paraId="444C42D1" w14:textId="77777777" w:rsidR="00820795" w:rsidRPr="00491E09" w:rsidRDefault="00820795" w:rsidP="00820795">
      <w:pPr>
        <w:pStyle w:val="Nivel2"/>
        <w:spacing w:before="0" w:afterLines="120" w:after="288" w:line="312" w:lineRule="auto"/>
        <w:ind w:left="340"/>
      </w:pPr>
      <w:r w:rsidRPr="00491E09">
        <w:t>O prazo estabelecido para assinatura da ata poderá ser prorrogado uma única vez, por igual período, quando solicitado pelo adjudicatário, durante o seu transcurso, e desde que devidamente aceito.</w:t>
      </w:r>
    </w:p>
    <w:p w14:paraId="3CAC23E4" w14:textId="77777777" w:rsidR="00820795" w:rsidRPr="00491E09" w:rsidRDefault="00820795" w:rsidP="00820795">
      <w:pPr>
        <w:pStyle w:val="Nivel2"/>
        <w:spacing w:before="0" w:afterLines="120" w:after="288" w:line="312" w:lineRule="auto"/>
        <w:ind w:left="340"/>
      </w:pPr>
      <w:bookmarkStart w:id="38" w:name="_Ref132623560"/>
      <w:r w:rsidRPr="00491E09">
        <w:t>Na hipótese de o convocado não assinar a ata de registro de preços no prazo e nas condições estabelecidas, fica facultado à Administração convocar os licitantes remanescentes do cadastro reserva, na ordem de classificação, para fazê-lo em igual prazo e nas condições propostas pelo primeiro classificado.</w:t>
      </w:r>
    </w:p>
    <w:bookmarkEnd w:id="38"/>
    <w:p w14:paraId="32E9C51C" w14:textId="77777777" w:rsidR="00820795" w:rsidRPr="00491E09" w:rsidRDefault="00820795" w:rsidP="00820795">
      <w:pPr>
        <w:pStyle w:val="Nivel2"/>
        <w:spacing w:before="0" w:afterLines="120" w:after="288" w:line="312" w:lineRule="auto"/>
        <w:ind w:left="340"/>
      </w:pPr>
      <w:r w:rsidRPr="00491E09">
        <w:t xml:space="preserve">A recusa injustificada, ou cuja justificativa não seja aceita pela administração, implicará na instauração de procedimento administrativo para, após garantidos o contraditório e a ampla defesa, eventual aplicação de penalidades administrativas. </w:t>
      </w:r>
    </w:p>
    <w:p w14:paraId="4D3B907F" w14:textId="750E35E5" w:rsidR="00820795" w:rsidRPr="00491E09" w:rsidRDefault="00820795" w:rsidP="00820795">
      <w:pPr>
        <w:pStyle w:val="Nivel2"/>
        <w:spacing w:before="0" w:afterLines="120" w:after="288" w:line="312" w:lineRule="auto"/>
        <w:ind w:left="340"/>
      </w:pPr>
      <w:r w:rsidRPr="00491E09">
        <w:t xml:space="preserve">Na hipótese de nenhum dos licitantes aceitar assinar a ata de registro de preços nos termos </w:t>
      </w:r>
      <w:r w:rsidR="002F29EE">
        <w:t xml:space="preserve">da cláusula </w:t>
      </w:r>
      <w:r w:rsidRPr="00491E09">
        <w:fldChar w:fldCharType="begin"/>
      </w:r>
      <w:r w:rsidRPr="00491E09">
        <w:instrText xml:space="preserve"> REF _Ref132623560 \r \h  \* MERGEFORMAT </w:instrText>
      </w:r>
      <w:r w:rsidRPr="00491E09">
        <w:fldChar w:fldCharType="separate"/>
      </w:r>
      <w:r w:rsidR="00FC03C6">
        <w:t>15.6</w:t>
      </w:r>
      <w:r w:rsidRPr="00491E09">
        <w:fldChar w:fldCharType="end"/>
      </w:r>
      <w:r w:rsidRPr="00491E09">
        <w:t>, a Administração poderá convocar os licitantes remanescentes, na ordem de classificação, para a assinatura da ata nas condições ofertadas por estes, desde que o valor seja igual ou inferior ao orçamento estimado para a contratação.</w:t>
      </w:r>
    </w:p>
    <w:p w14:paraId="0123435D" w14:textId="77777777" w:rsidR="00820795" w:rsidRPr="00491E09" w:rsidRDefault="00820795" w:rsidP="00820795">
      <w:pPr>
        <w:pStyle w:val="Nivel2"/>
        <w:spacing w:before="0" w:afterLines="120" w:after="288" w:line="312" w:lineRule="auto"/>
        <w:ind w:left="340"/>
      </w:pPr>
      <w:r w:rsidRPr="00491E09">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0DBF77D" w14:textId="77777777" w:rsidR="00820795" w:rsidRPr="00491E09" w:rsidRDefault="00820795" w:rsidP="00820795">
      <w:pPr>
        <w:pStyle w:val="Nivel01"/>
        <w:spacing w:before="0" w:afterLines="120" w:after="288" w:line="276" w:lineRule="auto"/>
      </w:pPr>
      <w:bookmarkStart w:id="39" w:name="_Toc159596345"/>
      <w:bookmarkStart w:id="40" w:name="_Toc187854000"/>
      <w:r w:rsidRPr="00491E09">
        <w:t>DAS CONDIÇÕES PARA ALTERAÇÃO DOS PREÇOS REGISTRADOS</w:t>
      </w:r>
      <w:bookmarkEnd w:id="35"/>
      <w:r w:rsidRPr="00491E09">
        <w:t xml:space="preserve"> E DO CANCELAMENTO</w:t>
      </w:r>
      <w:bookmarkEnd w:id="36"/>
      <w:bookmarkEnd w:id="39"/>
      <w:bookmarkEnd w:id="40"/>
    </w:p>
    <w:p w14:paraId="51B252CC" w14:textId="77777777" w:rsidR="00820795" w:rsidRPr="00491E09" w:rsidRDefault="00820795" w:rsidP="00820795">
      <w:pPr>
        <w:pStyle w:val="PargrafodaLista"/>
        <w:numPr>
          <w:ilvl w:val="0"/>
          <w:numId w:val="11"/>
        </w:numPr>
        <w:spacing w:before="120" w:after="120" w:line="276" w:lineRule="auto"/>
        <w:contextualSpacing w:val="0"/>
        <w:jc w:val="both"/>
        <w:rPr>
          <w:rFonts w:ascii="Arial" w:hAnsi="Arial" w:cs="Arial"/>
          <w:vanish/>
          <w:color w:val="000000"/>
          <w:sz w:val="20"/>
          <w:szCs w:val="20"/>
        </w:rPr>
      </w:pPr>
    </w:p>
    <w:p w14:paraId="411F3FFD" w14:textId="77777777" w:rsidR="00820795" w:rsidRPr="00491E09" w:rsidRDefault="00820795" w:rsidP="00820795">
      <w:pPr>
        <w:pStyle w:val="PargrafodaLista"/>
        <w:numPr>
          <w:ilvl w:val="0"/>
          <w:numId w:val="11"/>
        </w:numPr>
        <w:spacing w:before="120" w:after="120" w:line="276" w:lineRule="auto"/>
        <w:contextualSpacing w:val="0"/>
        <w:jc w:val="both"/>
        <w:rPr>
          <w:rFonts w:ascii="Arial" w:hAnsi="Arial" w:cs="Arial"/>
          <w:vanish/>
          <w:color w:val="000000"/>
          <w:sz w:val="20"/>
          <w:szCs w:val="20"/>
        </w:rPr>
      </w:pPr>
    </w:p>
    <w:p w14:paraId="66E6AB9E" w14:textId="77777777" w:rsidR="00820795" w:rsidRPr="00491E09" w:rsidRDefault="00820795" w:rsidP="00820795">
      <w:pPr>
        <w:pStyle w:val="PargrafodaLista"/>
        <w:numPr>
          <w:ilvl w:val="0"/>
          <w:numId w:val="11"/>
        </w:numPr>
        <w:spacing w:before="120" w:after="120" w:line="276" w:lineRule="auto"/>
        <w:contextualSpacing w:val="0"/>
        <w:jc w:val="both"/>
        <w:rPr>
          <w:rFonts w:ascii="Arial" w:hAnsi="Arial" w:cs="Arial"/>
          <w:vanish/>
          <w:color w:val="000000"/>
          <w:sz w:val="20"/>
          <w:szCs w:val="20"/>
        </w:rPr>
      </w:pPr>
    </w:p>
    <w:p w14:paraId="3A52BD04" w14:textId="77777777" w:rsidR="00820795" w:rsidRPr="00491E09" w:rsidRDefault="00820795" w:rsidP="00820795">
      <w:pPr>
        <w:pStyle w:val="PargrafodaLista"/>
        <w:numPr>
          <w:ilvl w:val="0"/>
          <w:numId w:val="11"/>
        </w:numPr>
        <w:spacing w:before="120" w:after="120" w:line="276" w:lineRule="auto"/>
        <w:contextualSpacing w:val="0"/>
        <w:jc w:val="both"/>
        <w:rPr>
          <w:rFonts w:ascii="Arial" w:hAnsi="Arial" w:cs="Arial"/>
          <w:vanish/>
          <w:color w:val="000000"/>
          <w:sz w:val="20"/>
          <w:szCs w:val="20"/>
        </w:rPr>
      </w:pPr>
    </w:p>
    <w:p w14:paraId="132A1C85" w14:textId="77777777" w:rsidR="00820795" w:rsidRPr="00491E09" w:rsidRDefault="00820795" w:rsidP="00820795">
      <w:pPr>
        <w:pStyle w:val="Nivel2"/>
        <w:spacing w:before="0" w:afterLines="120" w:after="288" w:line="312" w:lineRule="auto"/>
        <w:ind w:left="340"/>
      </w:pPr>
      <w:r w:rsidRPr="00491E09">
        <w:t>O órgão gerenciador poderá, na periodicidade que julgar necessário, em razão da natureza do objeto registrado, realizar a atualização dos preços registrados, em conformidade com a realidade de mercado.</w:t>
      </w:r>
    </w:p>
    <w:p w14:paraId="5194DA87" w14:textId="77777777" w:rsidR="00820795" w:rsidRPr="00491E09" w:rsidRDefault="00820795" w:rsidP="00820795">
      <w:pPr>
        <w:pStyle w:val="Nivel2"/>
        <w:spacing w:before="0" w:afterLines="120" w:after="288" w:line="312" w:lineRule="auto"/>
        <w:ind w:left="340"/>
      </w:pPr>
      <w:r w:rsidRPr="00491E09">
        <w:t>Os preços registrados poderão ser atualizados em caso de força maior, caso fortuito ou fato do príncipe ou em decorrência de fatos imprevisíveis ou previsíveis de consequências incalculáveis, que inviabilizem a execução tal como pactuado, nos termos do disposto na norma contida no § 5º do art. 82 da Lei Federal nº 14.133, de 2021.</w:t>
      </w:r>
    </w:p>
    <w:p w14:paraId="5690606E" w14:textId="77777777" w:rsidR="00820795" w:rsidRPr="00491E09" w:rsidRDefault="00820795" w:rsidP="00820795">
      <w:pPr>
        <w:pStyle w:val="Nivel2"/>
        <w:spacing w:before="0" w:afterLines="120" w:after="288" w:line="312" w:lineRule="auto"/>
        <w:ind w:left="340"/>
      </w:pPr>
      <w:r w:rsidRPr="00491E09">
        <w:t>Quando o preço registrado se tornar superior ao preço praticado no mercado por motivo superveniente, o órgão gerenciador convocará os fornecedores para negociarem a redução dos preços registrados, tornando-os compatíveis com os valores praticados pelo mercado.</w:t>
      </w:r>
    </w:p>
    <w:p w14:paraId="7BD051AC" w14:textId="77777777" w:rsidR="00820795" w:rsidRPr="00491E09" w:rsidRDefault="00820795" w:rsidP="00820795">
      <w:pPr>
        <w:pStyle w:val="Nivel3"/>
        <w:spacing w:before="0" w:afterLines="120" w:after="288"/>
        <w:ind w:left="680"/>
      </w:pPr>
      <w:r w:rsidRPr="00491E09">
        <w:t>Os fornecedores que não aceitarem reduzir seus preços aos valores praticados pelo mercado serão liberados dos compromissos assumidos, sem aplicação de penalidades administrativas.</w:t>
      </w:r>
    </w:p>
    <w:p w14:paraId="01DA1B0A" w14:textId="77777777" w:rsidR="00820795" w:rsidRPr="00491E09" w:rsidRDefault="00820795" w:rsidP="00820795">
      <w:pPr>
        <w:pStyle w:val="Nivel3"/>
        <w:spacing w:before="0" w:afterLines="120" w:after="288"/>
        <w:ind w:left="680"/>
      </w:pPr>
      <w:r w:rsidRPr="00491E09">
        <w:t>A redução do preço registrado poderá impactar nos contratos deles decorrentes.</w:t>
      </w:r>
    </w:p>
    <w:p w14:paraId="274C034F" w14:textId="77777777" w:rsidR="00820795" w:rsidRPr="00491E09" w:rsidRDefault="00820795" w:rsidP="00820795">
      <w:pPr>
        <w:pStyle w:val="Nivel2"/>
        <w:spacing w:before="0" w:afterLines="120" w:after="288" w:line="312" w:lineRule="auto"/>
        <w:ind w:left="340"/>
      </w:pPr>
      <w:r w:rsidRPr="00491E09">
        <w:t>Quando o preço de mercado se tornar superior aos preços registrados é facultado ao fornecedor requerer, antes do pedido de fornecimento, a atualização do preço registrado, mediante demonstração de fato superveniente que tenha provocado elevação que supostamente impossibilite o cumprimento das obrigações contidas na ata e desde que atendidos os seguintes requisitos:</w:t>
      </w:r>
    </w:p>
    <w:p w14:paraId="2A27BBC7" w14:textId="77777777" w:rsidR="00820795" w:rsidRPr="00491E09" w:rsidRDefault="00820795" w:rsidP="00820795">
      <w:pPr>
        <w:pStyle w:val="Nivel3"/>
        <w:numPr>
          <w:ilvl w:val="0"/>
          <w:numId w:val="0"/>
        </w:numPr>
        <w:spacing w:before="0" w:afterLines="120" w:after="288"/>
        <w:ind w:left="340"/>
      </w:pPr>
      <w:r w:rsidRPr="00491E09">
        <w:t xml:space="preserve">I - </w:t>
      </w:r>
      <w:proofErr w:type="gramStart"/>
      <w:r w:rsidRPr="00491E09">
        <w:t>a</w:t>
      </w:r>
      <w:proofErr w:type="gramEnd"/>
      <w:r w:rsidRPr="00491E09">
        <w:t xml:space="preserve"> possibilidade da atualização dos preços registrados seja aventada pelo fornecedor ou prestador signatário da ata de registro de preços; </w:t>
      </w:r>
    </w:p>
    <w:p w14:paraId="515B961C" w14:textId="77777777" w:rsidR="00820795" w:rsidRPr="00491E09" w:rsidRDefault="00820795" w:rsidP="00820795">
      <w:pPr>
        <w:pStyle w:val="Nivel3"/>
        <w:numPr>
          <w:ilvl w:val="0"/>
          <w:numId w:val="0"/>
        </w:numPr>
        <w:spacing w:before="0" w:afterLines="120" w:after="288"/>
        <w:ind w:left="340"/>
      </w:pPr>
      <w:r w:rsidRPr="00491E09">
        <w:t xml:space="preserve">II - </w:t>
      </w:r>
      <w:proofErr w:type="gramStart"/>
      <w:r w:rsidRPr="00491E09">
        <w:t>a</w:t>
      </w:r>
      <w:proofErr w:type="gramEnd"/>
      <w:r w:rsidRPr="00491E09">
        <w:t xml:space="preserve"> modificação seja substancial nas condições registradas, de forma que seja caracterizada alteração desproporcional entre os encargos do fornecedor ou prestador signatário da ata de registro de preços e da Administração Pública; </w:t>
      </w:r>
    </w:p>
    <w:p w14:paraId="419AA1B0" w14:textId="77777777" w:rsidR="00820795" w:rsidRPr="00491E09" w:rsidRDefault="00820795" w:rsidP="00820795">
      <w:pPr>
        <w:pStyle w:val="Nivel3"/>
        <w:numPr>
          <w:ilvl w:val="0"/>
          <w:numId w:val="0"/>
        </w:numPr>
        <w:spacing w:before="0" w:afterLines="120" w:after="288"/>
        <w:ind w:left="340"/>
      </w:pPr>
      <w:r w:rsidRPr="00491E09">
        <w:t>III - seja demonstrado nos autos a desatualização dos preços registrados, por meio de apresentação de planilha de custos e documentação comprobatória correlata que demonstre que os preços registrados se tornaram inviáveis nas condições inicialmente pactuadas.</w:t>
      </w:r>
    </w:p>
    <w:p w14:paraId="6439BDE5" w14:textId="77777777" w:rsidR="00820795" w:rsidRPr="00491E09" w:rsidRDefault="00820795" w:rsidP="00820795">
      <w:pPr>
        <w:pStyle w:val="Nivel3"/>
        <w:spacing w:before="0" w:afterLines="120" w:after="288"/>
        <w:ind w:left="680"/>
      </w:pPr>
      <w:r w:rsidRPr="00491E09">
        <w:t>A iniciativa e o encargo da demonstração da necessidade de atualização de preço serão do fornecedor ou prestador signatário da ata de registro de preços, cabendo ao órgão gerenciador a análise e deliberação a respeito do pedido.</w:t>
      </w:r>
    </w:p>
    <w:p w14:paraId="1636D5AF" w14:textId="77777777" w:rsidR="00820795" w:rsidRPr="00491E09" w:rsidRDefault="00820795" w:rsidP="00820795">
      <w:pPr>
        <w:pStyle w:val="Nivel3"/>
        <w:spacing w:before="0" w:afterLines="120" w:after="288"/>
        <w:ind w:left="680"/>
      </w:pPr>
      <w:r w:rsidRPr="00491E09">
        <w:lastRenderedPageBreak/>
        <w:t>Se não houver prova efetiva da desatualização dos preços registrados e da existência de fato superveniente, o pedido será indeferido pela Administração e o fornecedor continuará obrigado a cumprir os compromissos pelo valor registrado na ata, sob pena de cancelamento do registro de preços e de aplicação das penalidades administrativas previstas em lei e neste edital.</w:t>
      </w:r>
    </w:p>
    <w:p w14:paraId="50B045BB" w14:textId="77777777" w:rsidR="00820795" w:rsidRPr="00491E09" w:rsidRDefault="00820795" w:rsidP="00820795">
      <w:pPr>
        <w:pStyle w:val="Nivel3"/>
        <w:spacing w:before="0" w:afterLines="120" w:after="288"/>
        <w:ind w:left="680"/>
      </w:pPr>
      <w:r w:rsidRPr="00491E09">
        <w:t>Na hipótese do cancelamento do registro de preços prevista subitem anterior, o órgão gerenciador poderá convocar os demais fornecedores integrantes do cadastro de reserva para que manifestem interesse em assumir o fornecimento dos bens, a execução das obras ou dos serviços, pelo preço registrado na ata.</w:t>
      </w:r>
    </w:p>
    <w:p w14:paraId="157008C1" w14:textId="77777777" w:rsidR="00820795" w:rsidRPr="00491E09" w:rsidRDefault="00820795" w:rsidP="00820795">
      <w:pPr>
        <w:pStyle w:val="Nivel3"/>
        <w:spacing w:before="0" w:afterLines="120" w:after="288"/>
        <w:ind w:left="680"/>
      </w:pPr>
      <w:r w:rsidRPr="00491E09">
        <w:t>Comprovada a desatualização dos preços registrados decorrente de fato superveniente que prejudique o cumprimento da ata, a Administração poderá efetuar a atualização do preço registrado, adequando-o aos valores praticados no mercado.</w:t>
      </w:r>
    </w:p>
    <w:p w14:paraId="060C8439" w14:textId="77777777" w:rsidR="00820795" w:rsidRPr="00491E09" w:rsidRDefault="00820795" w:rsidP="00820795">
      <w:pPr>
        <w:pStyle w:val="Nivel3"/>
        <w:spacing w:before="0" w:afterLines="120" w:after="288"/>
        <w:ind w:left="680"/>
      </w:pPr>
      <w:r w:rsidRPr="00491E09">
        <w:t>Caso o fornecedor ou prestador não aceite o preço atualizado pela Administração, será liberado do compromisso assumido, sem aplicação de penalidades administrativas.</w:t>
      </w:r>
    </w:p>
    <w:p w14:paraId="29392359" w14:textId="77777777" w:rsidR="00820795" w:rsidRPr="00491E09" w:rsidRDefault="00820795" w:rsidP="00820795">
      <w:pPr>
        <w:pStyle w:val="Nivel3"/>
        <w:spacing w:before="0" w:afterLines="120" w:after="288"/>
        <w:ind w:left="680"/>
      </w:pPr>
      <w:r w:rsidRPr="00491E09">
        <w:t>Liberado o fornecedor na forma do subitem anterior, o órgão gerenciador poderá convocar os integrantes do cadastro de reserva, para que manifestem interesse em assumir o fornecimento dos bens, a execução das obras ou dos serviços, pelo preço atualizado.</w:t>
      </w:r>
    </w:p>
    <w:p w14:paraId="100DE05B" w14:textId="77777777" w:rsidR="00820795" w:rsidRPr="00491E09" w:rsidRDefault="00820795" w:rsidP="00820795">
      <w:pPr>
        <w:pStyle w:val="Nivel3"/>
        <w:spacing w:before="0" w:afterLines="120" w:after="288"/>
        <w:ind w:left="680"/>
      </w:pPr>
      <w:r w:rsidRPr="00491E09">
        <w:t>Na hipótese de não haver cadastro de reserva, a Administração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w:t>
      </w:r>
    </w:p>
    <w:p w14:paraId="7F64C06C" w14:textId="77777777" w:rsidR="00820795" w:rsidRPr="00491E09" w:rsidRDefault="00820795" w:rsidP="00820795">
      <w:pPr>
        <w:pStyle w:val="Nivel3"/>
        <w:spacing w:before="0" w:afterLines="120" w:after="288"/>
        <w:ind w:left="680"/>
      </w:pPr>
      <w:r w:rsidRPr="00491E09">
        <w:t>Não havendo êxito nas negociações, o órgão gerenciador deverá proceder o cancelamento do registro de preços do item, adotando de imediato as medidas cabíveis para a satisfação da necessidade administrativa.</w:t>
      </w:r>
    </w:p>
    <w:p w14:paraId="5736E65F" w14:textId="77777777" w:rsidR="00820795" w:rsidRPr="00491E09" w:rsidRDefault="00820795" w:rsidP="00820795">
      <w:pPr>
        <w:pStyle w:val="Nivel2"/>
        <w:spacing w:before="0" w:afterLines="120" w:after="288" w:line="312" w:lineRule="auto"/>
        <w:ind w:left="340"/>
      </w:pPr>
      <w:r w:rsidRPr="00491E09">
        <w:t xml:space="preserve">O registro do preço do fornecedor será cancelado pelo órgão gerenciador quando o fornecedor: </w:t>
      </w:r>
    </w:p>
    <w:p w14:paraId="70309D28" w14:textId="77777777" w:rsidR="00820795" w:rsidRPr="00491E09" w:rsidRDefault="00820795" w:rsidP="00820795">
      <w:pPr>
        <w:pStyle w:val="Nivel3"/>
        <w:numPr>
          <w:ilvl w:val="0"/>
          <w:numId w:val="0"/>
        </w:numPr>
        <w:spacing w:before="0" w:afterLines="120" w:after="288"/>
        <w:ind w:left="340"/>
      </w:pPr>
      <w:r w:rsidRPr="00491E09">
        <w:t xml:space="preserve">I - </w:t>
      </w:r>
      <w:proofErr w:type="gramStart"/>
      <w:r w:rsidRPr="00491E09">
        <w:t>for</w:t>
      </w:r>
      <w:proofErr w:type="gramEnd"/>
      <w:r w:rsidRPr="00491E09">
        <w:t xml:space="preserve"> liberado; </w:t>
      </w:r>
    </w:p>
    <w:p w14:paraId="1409EEC9" w14:textId="77777777" w:rsidR="00820795" w:rsidRPr="00491E09" w:rsidRDefault="00820795" w:rsidP="00820795">
      <w:pPr>
        <w:pStyle w:val="Nivel3"/>
        <w:numPr>
          <w:ilvl w:val="0"/>
          <w:numId w:val="0"/>
        </w:numPr>
        <w:spacing w:before="0" w:afterLines="120" w:after="288"/>
        <w:ind w:left="340"/>
      </w:pPr>
      <w:r w:rsidRPr="00491E09">
        <w:t xml:space="preserve">II - </w:t>
      </w:r>
      <w:proofErr w:type="gramStart"/>
      <w:r w:rsidRPr="00491E09">
        <w:t>descumprir</w:t>
      </w:r>
      <w:proofErr w:type="gramEnd"/>
      <w:r w:rsidRPr="00491E09">
        <w:t xml:space="preserve"> as condições da ata de registro de preços, sem justificativa aceitável; </w:t>
      </w:r>
    </w:p>
    <w:p w14:paraId="5C1A542F" w14:textId="77777777" w:rsidR="00820795" w:rsidRPr="00491E09" w:rsidRDefault="00820795" w:rsidP="00820795">
      <w:pPr>
        <w:pStyle w:val="Nivel3"/>
        <w:numPr>
          <w:ilvl w:val="0"/>
          <w:numId w:val="0"/>
        </w:numPr>
        <w:spacing w:before="0" w:afterLines="120" w:after="288"/>
        <w:ind w:left="340"/>
      </w:pPr>
      <w:r w:rsidRPr="00491E09">
        <w:t xml:space="preserve">III - não aceitar reduzir o seu preço registrado, na hipótese deste se tornar superior àqueles praticados no mercado; </w:t>
      </w:r>
    </w:p>
    <w:p w14:paraId="791C6DA1" w14:textId="77777777" w:rsidR="00820795" w:rsidRPr="00491E09" w:rsidRDefault="00820795" w:rsidP="00820795">
      <w:pPr>
        <w:pStyle w:val="Nivel3"/>
        <w:numPr>
          <w:ilvl w:val="0"/>
          <w:numId w:val="0"/>
        </w:numPr>
        <w:spacing w:before="0" w:afterLines="120" w:after="288"/>
        <w:ind w:left="340"/>
      </w:pPr>
      <w:r w:rsidRPr="00491E09">
        <w:t xml:space="preserve">IV - </w:t>
      </w:r>
      <w:proofErr w:type="gramStart"/>
      <w:r w:rsidRPr="00491E09">
        <w:t>sofrer</w:t>
      </w:r>
      <w:proofErr w:type="gramEnd"/>
      <w:r w:rsidRPr="00491E09">
        <w:t xml:space="preserve"> sanção prevista no inciso IV do art. 156 da Lei Federal n.º 14.133, de 2021; </w:t>
      </w:r>
    </w:p>
    <w:p w14:paraId="52A6C288" w14:textId="77777777" w:rsidR="00820795" w:rsidRPr="00491E09" w:rsidRDefault="00820795" w:rsidP="00820795">
      <w:pPr>
        <w:pStyle w:val="Nivel3"/>
        <w:numPr>
          <w:ilvl w:val="0"/>
          <w:numId w:val="0"/>
        </w:numPr>
        <w:spacing w:before="0" w:afterLines="120" w:after="288"/>
        <w:ind w:left="340"/>
      </w:pPr>
      <w:r w:rsidRPr="00491E09">
        <w:t xml:space="preserve">V – </w:t>
      </w:r>
      <w:proofErr w:type="gramStart"/>
      <w:r w:rsidRPr="00491E09">
        <w:t>não</w:t>
      </w:r>
      <w:proofErr w:type="gramEnd"/>
      <w:r w:rsidRPr="00491E09">
        <w:t xml:space="preserve"> aceitar o preço revisado pela Administração.</w:t>
      </w:r>
    </w:p>
    <w:p w14:paraId="6281BDC9" w14:textId="77777777" w:rsidR="00820795" w:rsidRPr="00491E09" w:rsidRDefault="00820795" w:rsidP="00820795">
      <w:pPr>
        <w:pStyle w:val="Nivel2"/>
        <w:spacing w:before="0" w:afterLines="120" w:after="288" w:line="312" w:lineRule="auto"/>
        <w:ind w:left="340"/>
      </w:pPr>
      <w:r w:rsidRPr="00491E09">
        <w:t xml:space="preserve">A ata de registro de preços será cancelada, total ou parcialmente, pelo órgão gerenciador: </w:t>
      </w:r>
    </w:p>
    <w:p w14:paraId="265AB4D1" w14:textId="77777777" w:rsidR="00820795" w:rsidRPr="00491E09" w:rsidRDefault="00820795" w:rsidP="00820795">
      <w:pPr>
        <w:pStyle w:val="Nivel3"/>
        <w:numPr>
          <w:ilvl w:val="0"/>
          <w:numId w:val="0"/>
        </w:numPr>
        <w:spacing w:before="0" w:afterLines="120" w:after="288"/>
        <w:ind w:left="340"/>
      </w:pPr>
      <w:r w:rsidRPr="00491E09">
        <w:t xml:space="preserve">I - </w:t>
      </w:r>
      <w:proofErr w:type="gramStart"/>
      <w:r w:rsidRPr="00491E09">
        <w:t>pelo</w:t>
      </w:r>
      <w:proofErr w:type="gramEnd"/>
      <w:r w:rsidRPr="00491E09">
        <w:t xml:space="preserve"> decurso do prazo de vigência; </w:t>
      </w:r>
    </w:p>
    <w:p w14:paraId="00D785E1" w14:textId="77777777" w:rsidR="00820795" w:rsidRPr="00491E09" w:rsidRDefault="00820795" w:rsidP="00820795">
      <w:pPr>
        <w:pStyle w:val="Nivel3"/>
        <w:numPr>
          <w:ilvl w:val="0"/>
          <w:numId w:val="0"/>
        </w:numPr>
        <w:spacing w:before="0" w:afterLines="120" w:after="288"/>
        <w:ind w:left="340"/>
      </w:pPr>
      <w:r w:rsidRPr="00491E09">
        <w:lastRenderedPageBreak/>
        <w:t xml:space="preserve">II – </w:t>
      </w:r>
      <w:proofErr w:type="gramStart"/>
      <w:r w:rsidRPr="00491E09">
        <w:t>pelo</w:t>
      </w:r>
      <w:proofErr w:type="gramEnd"/>
      <w:r w:rsidRPr="00491E09">
        <w:t xml:space="preserve"> cancelamento de todos os preços registrados; </w:t>
      </w:r>
    </w:p>
    <w:p w14:paraId="6737B4F2" w14:textId="77777777" w:rsidR="00820795" w:rsidRPr="00491E09" w:rsidRDefault="00820795" w:rsidP="00820795">
      <w:pPr>
        <w:pStyle w:val="Nivel3"/>
        <w:numPr>
          <w:ilvl w:val="0"/>
          <w:numId w:val="0"/>
        </w:numPr>
        <w:spacing w:before="0" w:afterLines="120" w:after="288"/>
        <w:ind w:left="340"/>
      </w:pPr>
      <w:r w:rsidRPr="00491E09">
        <w:t xml:space="preserve">III - por fato superveniente, decorrente caso de força maior, caso fortuito ou fato do príncipe ou em decorrência de fatos imprevisíveis ou previsíveis de consequências incalculáveis, que inviabilizem a execução obrigações previstas na ata, devidamente demonstrado; e </w:t>
      </w:r>
    </w:p>
    <w:p w14:paraId="5F258832" w14:textId="77777777" w:rsidR="00820795" w:rsidRPr="00491E09" w:rsidRDefault="00820795" w:rsidP="00820795">
      <w:pPr>
        <w:pStyle w:val="Nivel3"/>
        <w:numPr>
          <w:ilvl w:val="0"/>
          <w:numId w:val="0"/>
        </w:numPr>
        <w:spacing w:before="0" w:afterLines="120" w:after="288"/>
        <w:ind w:left="340"/>
      </w:pPr>
      <w:r w:rsidRPr="00491E09">
        <w:t xml:space="preserve">IV - </w:t>
      </w:r>
      <w:proofErr w:type="gramStart"/>
      <w:r w:rsidRPr="00491E09">
        <w:t>por</w:t>
      </w:r>
      <w:proofErr w:type="gramEnd"/>
      <w:r w:rsidRPr="00491E09">
        <w:t xml:space="preserve"> razões de interesse público, devidamente justificadas.</w:t>
      </w:r>
    </w:p>
    <w:p w14:paraId="3DE6DB21" w14:textId="77777777" w:rsidR="00820795" w:rsidRPr="00491E09" w:rsidRDefault="00820795" w:rsidP="00820795">
      <w:pPr>
        <w:pStyle w:val="Nivel2"/>
        <w:spacing w:before="0" w:afterLines="120" w:after="288" w:line="312" w:lineRule="auto"/>
        <w:ind w:left="340"/>
      </w:pPr>
      <w:r w:rsidRPr="00491E09">
        <w:t>No caso de cancelamento da ata ou do registro do preço por iniciativa da Administração, será assegurado o contraditório e a ampla defesa. O fornecedor será notificado por meio eletrônico para apresentar defesa no prazo de 5 (cinco) dias, a contar do recebimento da comunicação.</w:t>
      </w:r>
    </w:p>
    <w:p w14:paraId="7D021559" w14:textId="2331DC89" w:rsidR="004D0871" w:rsidRPr="00491E09" w:rsidRDefault="004D0871" w:rsidP="004D0871">
      <w:pPr>
        <w:pStyle w:val="Nivel01"/>
        <w:spacing w:before="0" w:afterLines="120" w:after="288" w:line="276" w:lineRule="auto"/>
      </w:pPr>
      <w:bookmarkStart w:id="41" w:name="_Toc135917000"/>
      <w:bookmarkStart w:id="42" w:name="_Toc143013953"/>
      <w:bookmarkStart w:id="43" w:name="_Toc143701667"/>
      <w:bookmarkStart w:id="44" w:name="_Toc187854001"/>
      <w:bookmarkStart w:id="45" w:name="_Toc134088404"/>
      <w:r w:rsidRPr="00491E09">
        <w:t>DA CONTRATAÇÃO</w:t>
      </w:r>
      <w:bookmarkEnd w:id="41"/>
      <w:bookmarkEnd w:id="42"/>
      <w:bookmarkEnd w:id="43"/>
      <w:r w:rsidR="005732F8" w:rsidRPr="00491E09">
        <w:t xml:space="preserve"> COM OS FORNECEDORES REGISTRADOS</w:t>
      </w:r>
      <w:bookmarkEnd w:id="44"/>
    </w:p>
    <w:p w14:paraId="2489DA0C" w14:textId="5EC2AC0D" w:rsidR="005732F8" w:rsidRPr="00491E09" w:rsidRDefault="005732F8" w:rsidP="005732F8">
      <w:pPr>
        <w:pStyle w:val="Nivel2"/>
        <w:spacing w:before="0" w:afterLines="120" w:after="288"/>
        <w:ind w:left="340"/>
      </w:pPr>
      <w:r w:rsidRPr="00491E09">
        <w:t>Após homologação do objeto, a contratação com os fornecedores registrados na ata será formalizada pelo órgão gerenciador por meio de instrumento contratual, emissão de nota de empenho de despesa, autorização de compra ou outro instrumento hábil, conforme o disposto no art. 95 da Lei nº 14.133, de 2021.</w:t>
      </w:r>
    </w:p>
    <w:p w14:paraId="17B35610" w14:textId="53543137" w:rsidR="005732F8" w:rsidRDefault="005732F8" w:rsidP="005732F8">
      <w:pPr>
        <w:pStyle w:val="Nivel2"/>
        <w:spacing w:before="0" w:afterLines="120" w:after="288"/>
        <w:ind w:left="340"/>
      </w:pPr>
      <w:r w:rsidRPr="00491E09">
        <w:t>Os instrumentos de que trata o item anterior serão assinados no prazo de validade da ata de registro de preços.</w:t>
      </w:r>
    </w:p>
    <w:p w14:paraId="39084CA2" w14:textId="4F9DCD6C" w:rsidR="00335BE8" w:rsidRPr="007E74F3" w:rsidRDefault="00772287" w:rsidP="00335BE8">
      <w:pPr>
        <w:pStyle w:val="Nivel2"/>
        <w:spacing w:before="0" w:afterLines="100" w:after="240"/>
        <w:ind w:left="340"/>
      </w:pPr>
      <w:r w:rsidRPr="00772287">
        <w:t xml:space="preserve">Os contratos terão duração inicial de </w:t>
      </w:r>
      <w:r w:rsidR="00931786" w:rsidRPr="005928E6">
        <w:rPr>
          <w:b/>
          <w:bCs/>
        </w:rPr>
        <w:t>0</w:t>
      </w:r>
      <w:r w:rsidR="00BE4BB7" w:rsidRPr="005928E6">
        <w:rPr>
          <w:b/>
          <w:bCs/>
        </w:rPr>
        <w:t>4</w:t>
      </w:r>
      <w:r w:rsidR="00931786" w:rsidRPr="005928E6">
        <w:rPr>
          <w:b/>
          <w:bCs/>
        </w:rPr>
        <w:t xml:space="preserve"> </w:t>
      </w:r>
      <w:r w:rsidRPr="005928E6">
        <w:rPr>
          <w:b/>
          <w:bCs/>
        </w:rPr>
        <w:t>(</w:t>
      </w:r>
      <w:r w:rsidR="00BE4BB7" w:rsidRPr="005928E6">
        <w:rPr>
          <w:b/>
          <w:bCs/>
        </w:rPr>
        <w:t>quatro</w:t>
      </w:r>
      <w:r w:rsidRPr="005928E6">
        <w:rPr>
          <w:b/>
          <w:bCs/>
        </w:rPr>
        <w:t>) meses</w:t>
      </w:r>
      <w:r w:rsidRPr="00772287">
        <w:t xml:space="preserve">, nos termos do Art. 105, e conforme Art. 107 da Lei Federal nº 14.133, de 2021, </w:t>
      </w:r>
      <w:r w:rsidR="00AC5FF7">
        <w:t xml:space="preserve">e não </w:t>
      </w:r>
      <w:r w:rsidRPr="00772287">
        <w:t>poderão ser prorrogados</w:t>
      </w:r>
      <w:r w:rsidR="00335BE8" w:rsidRPr="007E74F3">
        <w:t>.</w:t>
      </w:r>
    </w:p>
    <w:p w14:paraId="16249D62" w14:textId="77777777" w:rsidR="005732F8" w:rsidRPr="00491E09" w:rsidRDefault="005732F8" w:rsidP="005732F8">
      <w:pPr>
        <w:pStyle w:val="Nivel2"/>
        <w:spacing w:before="0" w:afterLines="120" w:after="288"/>
        <w:ind w:left="340"/>
      </w:pPr>
      <w:r w:rsidRPr="00491E09">
        <w:t>Os contratos decorrentes do sistema de registro de preços poderão ser alterados, observado o disposto no art. 124 da Lei nº 14.133, de 2021.</w:t>
      </w:r>
    </w:p>
    <w:p w14:paraId="0AA17E8D" w14:textId="21C1A185" w:rsidR="00A97FFE" w:rsidRPr="00491E09" w:rsidRDefault="00A97FFE" w:rsidP="00A97FFE">
      <w:pPr>
        <w:pStyle w:val="Nivel2"/>
        <w:spacing w:before="0" w:afterLines="120" w:after="288" w:line="312" w:lineRule="auto"/>
        <w:ind w:left="340"/>
      </w:pPr>
      <w:r w:rsidRPr="00491E09">
        <w:t>Em cumprimento às disposições do art. 92, inciso XVI da Lei Federal nº 14.133, de 2021, será verificado se o adjudicatário permanece mantendo todas as condições exigidas neste edital para a habilitação na licitação. Havendo qualquer modificação da condição, o adjudicatário deverá apresentar a regularização no prazo fixado para assinatura do contrato, sob pena de preclusão do direito à contratação, e abertura de processo administrativo em seu desfavor.</w:t>
      </w:r>
    </w:p>
    <w:p w14:paraId="67A212A1" w14:textId="77777777" w:rsidR="004D0871" w:rsidRPr="00491E09" w:rsidRDefault="004D0871" w:rsidP="00747D26">
      <w:pPr>
        <w:pStyle w:val="Nivel2"/>
        <w:spacing w:before="0" w:afterLines="100" w:after="240"/>
        <w:ind w:left="340"/>
      </w:pPr>
      <w:r w:rsidRPr="00491E09">
        <w:t>A convocação para assinatura será feita através de ofício pelo sistema digital de gestão documental, no qual constará como anexo o contrato, que deverá ser assinado no prazo máximo de 5 (cinco) dias úteis, digitalmente pelo próprio sistema, mediante uso de senha pessoal ou certificado digital, conforme Decreto Municipal nº 138, de 2021.</w:t>
      </w:r>
    </w:p>
    <w:p w14:paraId="4FB1951C" w14:textId="1ADF1C73" w:rsidR="004D0871" w:rsidRPr="00491E09" w:rsidRDefault="004D0871" w:rsidP="00747D26">
      <w:pPr>
        <w:pStyle w:val="Nivel2"/>
        <w:spacing w:before="0" w:afterLines="120" w:after="288" w:line="312" w:lineRule="auto"/>
        <w:ind w:left="340"/>
      </w:pPr>
      <w:r w:rsidRPr="00491E09">
        <w:t>O prazo estabelecido para assinatura do contrato poderá ser prorrogado uma única vez, por igual período, quando solicitado pelo adjudicatário, durante o seu transcurso, e desde que devidamente aceito.</w:t>
      </w:r>
    </w:p>
    <w:p w14:paraId="1D5D265D" w14:textId="77777777" w:rsidR="005732F8" w:rsidRPr="00491E09" w:rsidRDefault="005732F8" w:rsidP="005732F8">
      <w:pPr>
        <w:pStyle w:val="Nivel2"/>
        <w:spacing w:before="0" w:afterLines="120" w:after="288" w:line="312" w:lineRule="auto"/>
        <w:ind w:left="340"/>
      </w:pPr>
      <w:r w:rsidRPr="00491E09">
        <w:t xml:space="preserve">A recusa injustificada do fornecedor que compõe o cadastro de reserva, ou cuja justificativa não seja aceita pelo órgão gerenciador, implicará na instauração de procedimento administrativo para, após garantidos o contraditório e a ampla defesa, eventual aplicação de penalidades administrativas. </w:t>
      </w:r>
    </w:p>
    <w:p w14:paraId="168B767F" w14:textId="675C92CB" w:rsidR="005732F8" w:rsidRPr="00491E09" w:rsidRDefault="005732F8" w:rsidP="005732F8">
      <w:pPr>
        <w:pStyle w:val="Nivel2"/>
        <w:spacing w:before="0" w:afterLines="120" w:after="288" w:line="312" w:lineRule="auto"/>
        <w:ind w:left="340"/>
      </w:pPr>
      <w:r w:rsidRPr="00491E09">
        <w:lastRenderedPageBreak/>
        <w:t>Na hipótese de nenhum dos licitantes que compõe o cadastro reserva aceitar assinar o contrato, a Administração poderá convocar os licitantes remanescentes, na ordem de classificação, para a assinatura do contrato nas condições ofertadas por estes, desde que o valor seja igual ou inferior ao orçamento estimado para a contratação.</w:t>
      </w:r>
    </w:p>
    <w:p w14:paraId="7DBB95ED" w14:textId="77777777" w:rsidR="004D0871" w:rsidRPr="00491E09" w:rsidRDefault="004D0871" w:rsidP="004D0871">
      <w:pPr>
        <w:pStyle w:val="Nivel01"/>
        <w:spacing w:before="0" w:afterLines="120" w:after="288" w:line="276" w:lineRule="auto"/>
      </w:pPr>
      <w:bookmarkStart w:id="46" w:name="_Toc187854002"/>
      <w:r w:rsidRPr="00491E09">
        <w:t>DA MANUTENÇÃO DO EQUILÍBRIO ECONÔMICO-FINANCEIRO DO CONTRATO</w:t>
      </w:r>
      <w:bookmarkEnd w:id="45"/>
      <w:bookmarkEnd w:id="46"/>
    </w:p>
    <w:p w14:paraId="2073B1E4" w14:textId="77777777" w:rsidR="004D0871" w:rsidRPr="00491E09" w:rsidRDefault="004D0871" w:rsidP="00020483">
      <w:pPr>
        <w:pStyle w:val="PargrafodaLista"/>
        <w:numPr>
          <w:ilvl w:val="0"/>
          <w:numId w:val="15"/>
        </w:numPr>
        <w:spacing w:before="120" w:after="120" w:line="276" w:lineRule="auto"/>
        <w:jc w:val="both"/>
        <w:rPr>
          <w:rFonts w:ascii="Arial" w:hAnsi="Arial" w:cs="Arial"/>
          <w:vanish/>
          <w:color w:val="000000"/>
          <w:sz w:val="20"/>
          <w:szCs w:val="20"/>
        </w:rPr>
      </w:pPr>
    </w:p>
    <w:p w14:paraId="117C36FF" w14:textId="77777777" w:rsidR="004D0871" w:rsidRPr="00491E09" w:rsidRDefault="004D0871" w:rsidP="00020483">
      <w:pPr>
        <w:pStyle w:val="PargrafodaLista"/>
        <w:numPr>
          <w:ilvl w:val="0"/>
          <w:numId w:val="15"/>
        </w:numPr>
        <w:spacing w:before="120" w:after="120" w:line="276" w:lineRule="auto"/>
        <w:jc w:val="both"/>
        <w:rPr>
          <w:rFonts w:ascii="Arial" w:hAnsi="Arial" w:cs="Arial"/>
          <w:vanish/>
          <w:color w:val="000000"/>
          <w:sz w:val="20"/>
          <w:szCs w:val="20"/>
        </w:rPr>
      </w:pPr>
    </w:p>
    <w:p w14:paraId="65568CD5" w14:textId="77777777" w:rsidR="004D0871" w:rsidRPr="00491E09" w:rsidRDefault="004D0871" w:rsidP="00020483">
      <w:pPr>
        <w:pStyle w:val="PargrafodaLista"/>
        <w:numPr>
          <w:ilvl w:val="0"/>
          <w:numId w:val="15"/>
        </w:numPr>
        <w:spacing w:before="120" w:after="120" w:line="276" w:lineRule="auto"/>
        <w:jc w:val="both"/>
        <w:rPr>
          <w:rFonts w:ascii="Arial" w:hAnsi="Arial" w:cs="Arial"/>
          <w:vanish/>
          <w:color w:val="000000"/>
          <w:sz w:val="20"/>
          <w:szCs w:val="20"/>
        </w:rPr>
      </w:pPr>
    </w:p>
    <w:p w14:paraId="4465AA0F" w14:textId="77777777" w:rsidR="004D0871" w:rsidRPr="00491E09" w:rsidRDefault="004D0871" w:rsidP="00020483">
      <w:pPr>
        <w:pStyle w:val="PargrafodaLista"/>
        <w:numPr>
          <w:ilvl w:val="0"/>
          <w:numId w:val="15"/>
        </w:numPr>
        <w:spacing w:before="120" w:after="120" w:line="276" w:lineRule="auto"/>
        <w:jc w:val="both"/>
        <w:rPr>
          <w:rFonts w:ascii="Arial" w:hAnsi="Arial" w:cs="Arial"/>
          <w:vanish/>
          <w:color w:val="000000"/>
          <w:sz w:val="20"/>
          <w:szCs w:val="20"/>
        </w:rPr>
      </w:pPr>
    </w:p>
    <w:p w14:paraId="464FBD40" w14:textId="51B78257" w:rsidR="00335BE8" w:rsidRPr="00450056" w:rsidRDefault="00335BE8" w:rsidP="00335BE8">
      <w:pPr>
        <w:pStyle w:val="Nivel2"/>
        <w:spacing w:before="0" w:afterLines="120" w:after="288"/>
        <w:ind w:left="340"/>
        <w:rPr>
          <w:bCs/>
        </w:rPr>
      </w:pPr>
      <w:r w:rsidRPr="00450056">
        <w:rPr>
          <w:bCs/>
        </w:rPr>
        <w:t xml:space="preserve">Durante os primeiros 12 (doze) meses, a contar de </w:t>
      </w:r>
      <w:r w:rsidR="00EA04AC">
        <w:rPr>
          <w:bCs/>
        </w:rPr>
        <w:t>25</w:t>
      </w:r>
      <w:r w:rsidRPr="00450056">
        <w:rPr>
          <w:bCs/>
        </w:rPr>
        <w:t xml:space="preserve"> de </w:t>
      </w:r>
      <w:r w:rsidR="008B5DA3">
        <w:rPr>
          <w:bCs/>
        </w:rPr>
        <w:t>junho</w:t>
      </w:r>
      <w:r w:rsidR="007C1F2C">
        <w:rPr>
          <w:bCs/>
        </w:rPr>
        <w:t xml:space="preserve"> </w:t>
      </w:r>
      <w:r w:rsidRPr="00450056">
        <w:rPr>
          <w:bCs/>
        </w:rPr>
        <w:t>de 202</w:t>
      </w:r>
      <w:r w:rsidR="007C1F2C">
        <w:rPr>
          <w:bCs/>
        </w:rPr>
        <w:t>5</w:t>
      </w:r>
      <w:r w:rsidRPr="00450056">
        <w:rPr>
          <w:bCs/>
        </w:rPr>
        <w:t xml:space="preserve"> (data do orçamento estimado), os preços pactuados para a execução do objeto permanecerão inalterados, independentemente de qualquer variação nos custos de insumos ou índices econômicos.</w:t>
      </w:r>
    </w:p>
    <w:p w14:paraId="7C1C2506" w14:textId="77777777" w:rsidR="00335BE8" w:rsidRPr="00450056" w:rsidRDefault="00335BE8" w:rsidP="00335BE8">
      <w:pPr>
        <w:pStyle w:val="Nivel2"/>
        <w:spacing w:before="0" w:afterLines="120" w:after="288"/>
        <w:ind w:left="340"/>
        <w:rPr>
          <w:bCs/>
        </w:rPr>
      </w:pPr>
      <w:r w:rsidRPr="00450056">
        <w:rPr>
          <w:bCs/>
        </w:rPr>
        <w:t>A partir do 13º mês, o contratado poderá solicitar anualmente o reajuste das parcelas do objeto ainda não executadas. O reajuste será calculado com base na variação acumulada do Índice Nacional de Preços ao Consumidor Amplo (INPC), apurado pelo Instituto Brasileiro de Geografia e Estatística (IBGE), no período de 12 (doze) meses imediatamente anterior à data da solicitação.</w:t>
      </w:r>
    </w:p>
    <w:p w14:paraId="5EC56325" w14:textId="77777777" w:rsidR="00335BE8" w:rsidRPr="00491E09" w:rsidRDefault="00335BE8" w:rsidP="00335BE8">
      <w:pPr>
        <w:pStyle w:val="Nivel2"/>
        <w:spacing w:before="0" w:afterLines="120" w:after="288"/>
        <w:ind w:left="340"/>
      </w:pPr>
      <w:r w:rsidRPr="00491E09">
        <w:t>Havendo necessidade comprovada, o contrato poderá ser revisado para restabelecer a sua exequibilidade perdida em razão de eventos posteriores, cujos riscos não tenham sido assumidos pelo contratado, nos termos do Art. 137 do Decreto Municipal nº 296, de 2023.</w:t>
      </w:r>
    </w:p>
    <w:p w14:paraId="557967F8" w14:textId="77777777" w:rsidR="00335BE8" w:rsidRPr="00491E09" w:rsidRDefault="00335BE8" w:rsidP="00335BE8">
      <w:pPr>
        <w:pStyle w:val="Nivel3"/>
        <w:spacing w:before="0" w:afterLines="120" w:after="288"/>
        <w:ind w:left="680"/>
      </w:pPr>
      <w:r w:rsidRPr="00491E09">
        <w:t>A decisão sobre a revisão será proferida pelo gestor do contrato no prazo de até 45 (quarenta e cinco) dias, contados do pedido formal do contratado, instruído de justificativas, planilhas, memória de cálculo e todas as evidências capazes.</w:t>
      </w:r>
    </w:p>
    <w:p w14:paraId="72D32A16" w14:textId="3342C333" w:rsidR="002164D0" w:rsidRPr="00491E09" w:rsidRDefault="004633F0" w:rsidP="00FB7180">
      <w:pPr>
        <w:pStyle w:val="Nivel01"/>
        <w:spacing w:before="0" w:afterLines="120" w:after="288" w:line="276" w:lineRule="auto"/>
      </w:pPr>
      <w:bookmarkStart w:id="47" w:name="_Toc187854003"/>
      <w:r w:rsidRPr="00491E09">
        <w:t xml:space="preserve">MODELO DE GESTÃO </w:t>
      </w:r>
      <w:r w:rsidR="00E80881" w:rsidRPr="00491E09">
        <w:t xml:space="preserve">E DE EXECUÇÃO </w:t>
      </w:r>
      <w:r w:rsidRPr="00491E09">
        <w:t>DO CONTRATO</w:t>
      </w:r>
      <w:bookmarkEnd w:id="47"/>
    </w:p>
    <w:p w14:paraId="2A027D30" w14:textId="63ED40E8" w:rsidR="002164D0" w:rsidRPr="00491E09" w:rsidRDefault="00E80881" w:rsidP="00747D26">
      <w:pPr>
        <w:pStyle w:val="Nivel2"/>
        <w:spacing w:before="0" w:afterLines="120" w:after="288" w:line="312" w:lineRule="auto"/>
        <w:ind w:left="340"/>
      </w:pPr>
      <w:r w:rsidRPr="00491E09">
        <w:t>O regime de execução, forma de fornecimento, modelo de gestão e de execução do contrato constam no termo de referência deste edital e minuta do contrato.</w:t>
      </w:r>
    </w:p>
    <w:p w14:paraId="45DBF48C" w14:textId="7D5F04A1" w:rsidR="002164D0" w:rsidRPr="00491E09" w:rsidRDefault="002164D0" w:rsidP="00FB7180">
      <w:pPr>
        <w:pStyle w:val="Nivel01"/>
        <w:spacing w:before="0" w:afterLines="120" w:after="288" w:line="276" w:lineRule="auto"/>
      </w:pPr>
      <w:bookmarkStart w:id="48" w:name="_Toc187854004"/>
      <w:r w:rsidRPr="00491E09">
        <w:t>D</w:t>
      </w:r>
      <w:r w:rsidR="002D51FE" w:rsidRPr="00491E09">
        <w:t>O RECEBIMENTO E DO</w:t>
      </w:r>
      <w:r w:rsidRPr="00491E09">
        <w:t xml:space="preserve"> PAGAMENTO</w:t>
      </w:r>
      <w:bookmarkEnd w:id="48"/>
    </w:p>
    <w:p w14:paraId="5D73A3F8" w14:textId="0B311D05" w:rsidR="00E24CA5" w:rsidRDefault="002164D0" w:rsidP="00E24CA5">
      <w:pPr>
        <w:pStyle w:val="Nivel2"/>
        <w:spacing w:before="0" w:afterLines="120" w:after="288" w:line="312" w:lineRule="auto"/>
        <w:ind w:left="340"/>
      </w:pPr>
      <w:r w:rsidRPr="00491E09">
        <w:t xml:space="preserve">As disposições </w:t>
      </w:r>
      <w:r w:rsidR="00E70F75" w:rsidRPr="00491E09">
        <w:t>da forma e prazo de pagamento</w:t>
      </w:r>
      <w:r w:rsidRPr="00491E09">
        <w:t xml:space="preserve"> </w:t>
      </w:r>
      <w:r w:rsidR="00E80881" w:rsidRPr="00491E09">
        <w:t xml:space="preserve">contam </w:t>
      </w:r>
      <w:r w:rsidR="00E70F75" w:rsidRPr="00491E09">
        <w:t>no termo de referência</w:t>
      </w:r>
      <w:r w:rsidR="00E80881" w:rsidRPr="00491E09">
        <w:t xml:space="preserve"> deste edital</w:t>
      </w:r>
      <w:r w:rsidR="00E70F75" w:rsidRPr="00491E09">
        <w:t xml:space="preserve"> </w:t>
      </w:r>
      <w:r w:rsidR="00E80881" w:rsidRPr="00491E09">
        <w:t>e minuta do contrato.</w:t>
      </w:r>
      <w:r w:rsidR="00E24CA5" w:rsidRPr="00491E09">
        <w:t xml:space="preserve"> </w:t>
      </w:r>
    </w:p>
    <w:p w14:paraId="7632FD1D" w14:textId="6CE0406D" w:rsidR="00D63DE7" w:rsidRPr="00491E09" w:rsidRDefault="00D63DE7" w:rsidP="00E24CA5">
      <w:pPr>
        <w:pStyle w:val="Nivel2"/>
        <w:spacing w:before="0" w:afterLines="120" w:after="288" w:line="312" w:lineRule="auto"/>
        <w:ind w:left="340"/>
      </w:pPr>
      <w:r>
        <w:t xml:space="preserve">As notas fiscais deverão ser protocoladas pelo </w:t>
      </w:r>
      <w:r w:rsidRPr="00D63DE7">
        <w:t xml:space="preserve">contratado </w:t>
      </w:r>
      <w:r>
        <w:t>com o assunto “</w:t>
      </w:r>
      <w:r w:rsidRPr="00D63DE7">
        <w:t>Entrega de Nota Fiscal para Liquidação</w:t>
      </w:r>
      <w:r>
        <w:t xml:space="preserve">” </w:t>
      </w:r>
      <w:r w:rsidRPr="00D63DE7">
        <w:t>através do sistema</w:t>
      </w:r>
      <w:r>
        <w:t xml:space="preserve"> digital</w:t>
      </w:r>
      <w:r w:rsidRPr="00D63DE7">
        <w:t xml:space="preserve"> acessível </w:t>
      </w:r>
      <w:r>
        <w:t xml:space="preserve">no </w:t>
      </w:r>
      <w:r w:rsidRPr="00D63DE7">
        <w:t xml:space="preserve">link: </w:t>
      </w:r>
      <w:hyperlink r:id="rId24" w:history="1">
        <w:r w:rsidRPr="00E45905">
          <w:rPr>
            <w:rStyle w:val="Hyperlink"/>
          </w:rPr>
          <w:t>https://candoi.1doc.com.br/b.php?pg=wp/wp&amp;itd=5&amp;iagr=3761</w:t>
        </w:r>
      </w:hyperlink>
      <w:r w:rsidRPr="00D63DE7">
        <w:t>.</w:t>
      </w:r>
    </w:p>
    <w:p w14:paraId="3511AB93" w14:textId="6ED05DA3" w:rsidR="00C40526" w:rsidRPr="00C40526" w:rsidRDefault="00955F58" w:rsidP="00020092">
      <w:pPr>
        <w:pStyle w:val="Nivel2"/>
        <w:spacing w:before="0" w:afterLines="120" w:after="288" w:line="312" w:lineRule="auto"/>
        <w:ind w:left="340"/>
        <w:rPr>
          <w:i/>
          <w:iCs/>
        </w:rPr>
      </w:pPr>
      <w:r>
        <w:t>O</w:t>
      </w:r>
      <w:r w:rsidR="00C40526">
        <w:t xml:space="preserve"> fiscal dos contratos será </w:t>
      </w:r>
      <w:r>
        <w:t>o</w:t>
      </w:r>
      <w:r w:rsidR="00C40526">
        <w:t xml:space="preserve"> Sr</w:t>
      </w:r>
      <w:r w:rsidR="00772287">
        <w:t>.</w:t>
      </w:r>
      <w:r w:rsidR="00E1187F">
        <w:t xml:space="preserve"> </w:t>
      </w:r>
      <w:r w:rsidR="00065F1A">
        <w:rPr>
          <w:b/>
          <w:bCs/>
          <w:u w:val="single"/>
        </w:rPr>
        <w:t xml:space="preserve">Adilson </w:t>
      </w:r>
      <w:proofErr w:type="spellStart"/>
      <w:r w:rsidR="00065F1A">
        <w:rPr>
          <w:b/>
          <w:bCs/>
          <w:u w:val="single"/>
        </w:rPr>
        <w:t>Kavetski</w:t>
      </w:r>
      <w:proofErr w:type="spellEnd"/>
      <w:r w:rsidR="00C40526">
        <w:t>, designad</w:t>
      </w:r>
      <w:r w:rsidR="008765A0">
        <w:t>a</w:t>
      </w:r>
      <w:r w:rsidR="00C40526">
        <w:t xml:space="preserve"> pela Portaria nº 139/2025.</w:t>
      </w:r>
      <w:r w:rsidR="00062388">
        <w:t xml:space="preserve">   </w:t>
      </w:r>
    </w:p>
    <w:p w14:paraId="53EC3D48" w14:textId="56717E5F" w:rsidR="00020092" w:rsidRPr="004728D2" w:rsidRDefault="00E24CA5" w:rsidP="00020092">
      <w:pPr>
        <w:pStyle w:val="Nivel2"/>
        <w:spacing w:before="0" w:afterLines="120" w:after="288" w:line="312" w:lineRule="auto"/>
        <w:ind w:left="340"/>
        <w:rPr>
          <w:i/>
          <w:iCs/>
        </w:rPr>
      </w:pPr>
      <w:r w:rsidRPr="00491E09">
        <w:t>O recebimento provisório</w:t>
      </w:r>
      <w:r w:rsidR="00F4323E" w:rsidRPr="00491E09">
        <w:t xml:space="preserve">, mesmo que o contrato seja substituído por outro instrumento hábil na forma do art. 95 da Lei Federal nº 14.133, de 2021, </w:t>
      </w:r>
      <w:r w:rsidRPr="00491E09">
        <w:t xml:space="preserve">será feito </w:t>
      </w:r>
      <w:r w:rsidR="00020092" w:rsidRPr="00491E09">
        <w:t>pel</w:t>
      </w:r>
      <w:r w:rsidR="004728D2">
        <w:t>a</w:t>
      </w:r>
      <w:r w:rsidR="00020092" w:rsidRPr="00491E09">
        <w:t xml:space="preserve"> fisca</w:t>
      </w:r>
      <w:r w:rsidR="00D12A0D" w:rsidRPr="00491E09">
        <w:t>l</w:t>
      </w:r>
      <w:bookmarkStart w:id="49" w:name="_Hlk160713722"/>
      <w:r w:rsidR="00D12A0D" w:rsidRPr="00491E09">
        <w:t xml:space="preserve"> d</w:t>
      </w:r>
      <w:r w:rsidR="00D12A0D" w:rsidRPr="004728D2">
        <w:t>e contratos</w:t>
      </w:r>
      <w:r w:rsidR="00020092" w:rsidRPr="004728D2">
        <w:t>.</w:t>
      </w:r>
    </w:p>
    <w:bookmarkEnd w:id="49"/>
    <w:p w14:paraId="39D396D3" w14:textId="7959F9E1" w:rsidR="00E24CA5" w:rsidRPr="00491E09" w:rsidRDefault="00E24CA5" w:rsidP="00E24CA5">
      <w:pPr>
        <w:pStyle w:val="Nivel2"/>
        <w:spacing w:before="0" w:afterLines="120" w:after="288" w:line="312" w:lineRule="auto"/>
        <w:ind w:left="340"/>
      </w:pPr>
      <w:r w:rsidRPr="00491E09">
        <w:t xml:space="preserve">O recebimento definitivo é de competência da comissão de recebimento ou gestor do contrato, </w:t>
      </w:r>
      <w:r w:rsidR="00F4323E" w:rsidRPr="00491E09">
        <w:t xml:space="preserve">o secretário responsável pela pasta da </w:t>
      </w:r>
      <w:r w:rsidR="001C5FE2" w:rsidRPr="00491E09">
        <w:t>s</w:t>
      </w:r>
      <w:r w:rsidR="00F4323E" w:rsidRPr="00491E09">
        <w:t xml:space="preserve">ecretaria </w:t>
      </w:r>
      <w:r w:rsidR="001C5FE2" w:rsidRPr="00491E09">
        <w:t>requisitante</w:t>
      </w:r>
      <w:r w:rsidRPr="00491E09">
        <w:t>.</w:t>
      </w:r>
    </w:p>
    <w:p w14:paraId="3952503C" w14:textId="77777777" w:rsidR="00EF7686" w:rsidRPr="00491E09" w:rsidRDefault="00EF7686" w:rsidP="00EF7686">
      <w:pPr>
        <w:pStyle w:val="Nivel01"/>
        <w:spacing w:before="0" w:afterLines="120" w:after="288" w:line="276" w:lineRule="auto"/>
      </w:pPr>
      <w:bookmarkStart w:id="50" w:name="_Toc187854005"/>
      <w:r w:rsidRPr="00491E09">
        <w:lastRenderedPageBreak/>
        <w:t>DAS INFRAÇÕES ADMINISTRATIVAS E SANÇÕES</w:t>
      </w:r>
      <w:bookmarkEnd w:id="50"/>
    </w:p>
    <w:p w14:paraId="6F4B0BB4" w14:textId="489F173B" w:rsidR="00617419" w:rsidRPr="00491E09" w:rsidRDefault="00617419" w:rsidP="0053009D">
      <w:pPr>
        <w:pStyle w:val="Nivel2"/>
        <w:spacing w:before="0" w:afterLines="120" w:after="288" w:line="312" w:lineRule="auto"/>
        <w:ind w:left="340"/>
      </w:pPr>
      <w:r w:rsidRPr="00491E09">
        <w:t xml:space="preserve">Comete infração administrativa, nos termos da lei, o licitante </w:t>
      </w:r>
      <w:r w:rsidR="00B75BEA">
        <w:t xml:space="preserve">ou contratado </w:t>
      </w:r>
      <w:r w:rsidRPr="00491E09">
        <w:t xml:space="preserve">que, com dolo ou culpa: </w:t>
      </w:r>
      <w:bookmarkStart w:id="51" w:name="_Ref114668085"/>
      <w:bookmarkStart w:id="52" w:name="_Hlk114652595"/>
    </w:p>
    <w:p w14:paraId="2D0CF719" w14:textId="09A42EB4" w:rsidR="00617419" w:rsidRPr="00672338" w:rsidRDefault="00617419" w:rsidP="0053009D">
      <w:pPr>
        <w:pStyle w:val="Nivel3"/>
        <w:spacing w:before="0" w:afterLines="120" w:after="288"/>
        <w:ind w:left="680"/>
      </w:pPr>
      <w:bookmarkStart w:id="53" w:name="_Ref132016026"/>
      <w:r w:rsidRPr="00491E09">
        <w:t xml:space="preserve">Deixar </w:t>
      </w:r>
      <w:r w:rsidR="002D51FE" w:rsidRPr="00491E09">
        <w:t xml:space="preserve">de </w:t>
      </w:r>
      <w:r w:rsidRPr="00491E09">
        <w:t xml:space="preserve">apresentar a documentação exigida no edital ou não entregar qualquer documento que tenha sido solicitado pelo </w:t>
      </w:r>
      <w:r w:rsidR="002D51FE" w:rsidRPr="00491E09">
        <w:t>pregoeiro</w:t>
      </w:r>
      <w:r w:rsidRPr="00491E09">
        <w:t xml:space="preserve"> durante </w:t>
      </w:r>
      <w:r w:rsidRPr="00672338">
        <w:t>o certame</w:t>
      </w:r>
      <w:r w:rsidR="002D51FE" w:rsidRPr="00672338">
        <w:t>, inclusive a declaração unificada</w:t>
      </w:r>
      <w:r w:rsidRPr="00672338">
        <w:t>;</w:t>
      </w:r>
      <w:bookmarkStart w:id="54" w:name="_Ref114668108"/>
      <w:bookmarkEnd w:id="51"/>
      <w:bookmarkEnd w:id="53"/>
    </w:p>
    <w:p w14:paraId="6570338D" w14:textId="77777777" w:rsidR="00617419" w:rsidRPr="00672338" w:rsidRDefault="00617419" w:rsidP="0053009D">
      <w:pPr>
        <w:pStyle w:val="Nivel3"/>
        <w:spacing w:before="0" w:afterLines="120" w:after="288"/>
        <w:ind w:left="680"/>
      </w:pPr>
      <w:bookmarkStart w:id="55" w:name="_Ref132016031"/>
      <w:r w:rsidRPr="00672338">
        <w:t>Salvo em decorrência de fato superveniente devidamente justificado, não mantiver a proposta em especial quando:</w:t>
      </w:r>
      <w:bookmarkEnd w:id="54"/>
      <w:bookmarkEnd w:id="55"/>
    </w:p>
    <w:p w14:paraId="1C768E47" w14:textId="77777777" w:rsidR="00617419" w:rsidRPr="00672338" w:rsidRDefault="00617419" w:rsidP="00020483">
      <w:pPr>
        <w:pStyle w:val="Nivel4"/>
        <w:spacing w:before="0" w:afterLines="120" w:after="288"/>
        <w:ind w:left="1021"/>
      </w:pPr>
      <w:r w:rsidRPr="00672338">
        <w:t xml:space="preserve">não anexar no sistema a proposta adequada ao último lance ofertado; </w:t>
      </w:r>
    </w:p>
    <w:p w14:paraId="0B3CFC68" w14:textId="77777777" w:rsidR="00617419" w:rsidRPr="00491E09" w:rsidRDefault="00617419" w:rsidP="00747D26">
      <w:pPr>
        <w:pStyle w:val="Nivel4"/>
        <w:spacing w:afterLines="120" w:after="288"/>
        <w:ind w:left="1021"/>
      </w:pPr>
      <w:r w:rsidRPr="00491E09">
        <w:t xml:space="preserve">recusar-se a enviar o detalhamento da proposta quando exigível; </w:t>
      </w:r>
    </w:p>
    <w:p w14:paraId="3DABE79D" w14:textId="77777777" w:rsidR="00617419" w:rsidRPr="00491E09" w:rsidRDefault="00617419" w:rsidP="00747D26">
      <w:pPr>
        <w:pStyle w:val="Nivel4"/>
        <w:spacing w:afterLines="120" w:after="288"/>
        <w:ind w:left="1021"/>
      </w:pPr>
      <w:r w:rsidRPr="00491E09">
        <w:t>pedir para ser desclassificado quando encerrada a etapa competitiva;</w:t>
      </w:r>
    </w:p>
    <w:p w14:paraId="06E156F8" w14:textId="77777777" w:rsidR="00617419" w:rsidRPr="00491E09" w:rsidRDefault="00617419" w:rsidP="00747D26">
      <w:pPr>
        <w:pStyle w:val="Nivel4"/>
        <w:spacing w:afterLines="120" w:after="288"/>
        <w:ind w:left="1021"/>
      </w:pPr>
      <w:r w:rsidRPr="00491E09">
        <w:t>apresentar proposta em desacordo com as especificações do edital</w:t>
      </w:r>
      <w:bookmarkStart w:id="56" w:name="_Ref114668139"/>
      <w:r w:rsidRPr="00491E09">
        <w:t>.</w:t>
      </w:r>
    </w:p>
    <w:p w14:paraId="0DD20EE9" w14:textId="77777777" w:rsidR="00617419" w:rsidRPr="00491E09" w:rsidRDefault="00617419" w:rsidP="00020483">
      <w:pPr>
        <w:pStyle w:val="Nivel3"/>
        <w:spacing w:before="0" w:afterLines="120" w:after="288"/>
        <w:ind w:left="680"/>
      </w:pPr>
      <w:bookmarkStart w:id="57" w:name="_Ref132016036"/>
      <w:r w:rsidRPr="00491E09">
        <w:t>não celebrar o contrato ou não entregar a documentação exigida para a contratação, quando convocado dentro do prazo de validade de sua proposta;</w:t>
      </w:r>
      <w:bookmarkEnd w:id="56"/>
      <w:bookmarkEnd w:id="57"/>
    </w:p>
    <w:p w14:paraId="4E92B791" w14:textId="77777777" w:rsidR="00617419" w:rsidRPr="00491E09" w:rsidRDefault="00617419" w:rsidP="00747D26">
      <w:pPr>
        <w:pStyle w:val="Nivel4"/>
        <w:spacing w:afterLines="120" w:after="288"/>
        <w:ind w:left="1021"/>
      </w:pPr>
      <w:bookmarkStart w:id="58" w:name="_Ref132016161"/>
      <w:r w:rsidRPr="00491E09">
        <w:t>recusar-se, sem justificativa, a assinar o contrato</w:t>
      </w:r>
      <w:bookmarkStart w:id="59" w:name="_Ref114668249"/>
      <w:bookmarkEnd w:id="58"/>
      <w:r w:rsidRPr="00491E09">
        <w:t>.</w:t>
      </w:r>
    </w:p>
    <w:p w14:paraId="6D9914FB" w14:textId="77777777" w:rsidR="00617419" w:rsidRPr="00491E09" w:rsidRDefault="00617419" w:rsidP="00020483">
      <w:pPr>
        <w:pStyle w:val="Nivel3"/>
        <w:spacing w:before="0" w:afterLines="120" w:after="288"/>
        <w:ind w:left="680"/>
      </w:pPr>
      <w:bookmarkStart w:id="60" w:name="_Ref132016165"/>
      <w:r w:rsidRPr="00491E09">
        <w:t>apresentar declaração ou documentação falsa exigida para o certame ou prestar declaração falsa durante a licitação</w:t>
      </w:r>
      <w:bookmarkStart w:id="61" w:name="_Ref114668245"/>
      <w:bookmarkEnd w:id="59"/>
      <w:r w:rsidRPr="00491E09">
        <w:t>;</w:t>
      </w:r>
      <w:bookmarkEnd w:id="60"/>
    </w:p>
    <w:p w14:paraId="24C6E330" w14:textId="77777777" w:rsidR="00617419" w:rsidRPr="00491E09" w:rsidRDefault="00617419" w:rsidP="00020483">
      <w:pPr>
        <w:pStyle w:val="Nivel3"/>
        <w:spacing w:before="0" w:afterLines="120" w:after="288"/>
        <w:ind w:left="680"/>
      </w:pPr>
      <w:bookmarkStart w:id="62" w:name="_Ref132016168"/>
      <w:r w:rsidRPr="00491E09">
        <w:t>fraudar a licitação</w:t>
      </w:r>
      <w:bookmarkStart w:id="63" w:name="_Ref114668247"/>
      <w:bookmarkEnd w:id="61"/>
      <w:r w:rsidRPr="00491E09">
        <w:t>;</w:t>
      </w:r>
      <w:bookmarkEnd w:id="62"/>
    </w:p>
    <w:p w14:paraId="7D06619B" w14:textId="77777777" w:rsidR="00617419" w:rsidRPr="00491E09" w:rsidRDefault="00617419" w:rsidP="00020483">
      <w:pPr>
        <w:pStyle w:val="Nivel3"/>
        <w:spacing w:before="0" w:afterLines="120" w:after="288"/>
        <w:ind w:left="680"/>
      </w:pPr>
      <w:bookmarkStart w:id="64" w:name="_Ref132016170"/>
      <w:r w:rsidRPr="00491E09">
        <w:t>comportar-se de modo inidôneo ou cometer fraude de qualquer natureza, em especial quando:</w:t>
      </w:r>
      <w:bookmarkEnd w:id="63"/>
      <w:bookmarkEnd w:id="64"/>
    </w:p>
    <w:p w14:paraId="78DB67D9" w14:textId="77777777" w:rsidR="00617419" w:rsidRPr="00491E09" w:rsidRDefault="00617419" w:rsidP="00747D26">
      <w:pPr>
        <w:pStyle w:val="Nivel4"/>
        <w:spacing w:afterLines="120" w:after="288"/>
        <w:ind w:left="1021"/>
      </w:pPr>
      <w:r w:rsidRPr="00491E09">
        <w:t xml:space="preserve">agir em conluio ou em desconformidade com a lei; </w:t>
      </w:r>
    </w:p>
    <w:p w14:paraId="142BE972" w14:textId="77777777" w:rsidR="00617419" w:rsidRPr="00491E09" w:rsidRDefault="00617419" w:rsidP="00747D26">
      <w:pPr>
        <w:pStyle w:val="Nivel4"/>
        <w:spacing w:afterLines="120" w:after="288"/>
        <w:ind w:left="1021"/>
      </w:pPr>
      <w:r w:rsidRPr="00491E09">
        <w:t xml:space="preserve">induzir deliberadamente a erro no julgamento; </w:t>
      </w:r>
    </w:p>
    <w:p w14:paraId="73A76665" w14:textId="77777777" w:rsidR="00617419" w:rsidRPr="00491E09" w:rsidRDefault="00617419" w:rsidP="00020483">
      <w:pPr>
        <w:pStyle w:val="Nivel3"/>
        <w:spacing w:before="0" w:afterLines="120" w:after="288"/>
        <w:ind w:left="680"/>
      </w:pPr>
      <w:bookmarkStart w:id="65" w:name="_Ref114668251"/>
      <w:r w:rsidRPr="00491E09">
        <w:t>praticar atos ilícitos com vistas a frustrar os objetivos da licitação</w:t>
      </w:r>
      <w:bookmarkStart w:id="66" w:name="_Ref114668252"/>
      <w:bookmarkEnd w:id="65"/>
      <w:r w:rsidRPr="00491E09">
        <w:t>.</w:t>
      </w:r>
    </w:p>
    <w:p w14:paraId="7810226E" w14:textId="77777777" w:rsidR="00617419" w:rsidRPr="00491E09" w:rsidRDefault="00617419" w:rsidP="00020483">
      <w:pPr>
        <w:pStyle w:val="Nivel3"/>
        <w:spacing w:before="0" w:afterLines="120" w:after="288"/>
        <w:ind w:left="680"/>
      </w:pPr>
      <w:bookmarkStart w:id="67" w:name="_Ref132016494"/>
      <w:r w:rsidRPr="00491E09">
        <w:t>praticar ato lesivo previsto no art. 5º da Lei nº 12.846, de 2013.</w:t>
      </w:r>
      <w:bookmarkEnd w:id="66"/>
      <w:bookmarkEnd w:id="67"/>
    </w:p>
    <w:p w14:paraId="1E05CBFA" w14:textId="77777777" w:rsidR="00617419" w:rsidRPr="00491E09" w:rsidRDefault="00617419" w:rsidP="00020483">
      <w:pPr>
        <w:pStyle w:val="Nivel3"/>
        <w:spacing w:before="0" w:afterLines="120" w:after="288"/>
        <w:ind w:left="680"/>
      </w:pPr>
      <w:bookmarkStart w:id="68" w:name="_Ref139638825"/>
      <w:r w:rsidRPr="00491E09">
        <w:t>executar o objeto em descompasso com o edital e seus anexos, ou não cumprir os prazos e obrigações assumidas.</w:t>
      </w:r>
      <w:bookmarkEnd w:id="68"/>
    </w:p>
    <w:bookmarkEnd w:id="52"/>
    <w:p w14:paraId="5F6EEC97" w14:textId="77777777" w:rsidR="00617419" w:rsidRPr="00491E09" w:rsidRDefault="00617419" w:rsidP="00020483">
      <w:pPr>
        <w:pStyle w:val="Nivel2"/>
        <w:spacing w:before="0" w:afterLines="120" w:after="288" w:line="312" w:lineRule="auto"/>
        <w:ind w:left="340"/>
      </w:pPr>
      <w:r w:rsidRPr="00491E09">
        <w:t xml:space="preserve">Com fulcro na Lei nº 14.133, de 2021, a Administração poderá, garantida a prévia defesa, aplicar aos licitantes e/ou adjudicatários as seguintes sanções, sem prejuízo das responsabilidades civil e criminal: </w:t>
      </w:r>
    </w:p>
    <w:p w14:paraId="3D775497" w14:textId="77777777" w:rsidR="00617419" w:rsidRPr="00491E09" w:rsidRDefault="00617419" w:rsidP="00020483">
      <w:pPr>
        <w:pStyle w:val="Nivel3"/>
        <w:spacing w:before="0" w:afterLines="120" w:after="288"/>
        <w:ind w:left="680"/>
      </w:pPr>
      <w:r w:rsidRPr="00491E09">
        <w:t xml:space="preserve">advertência; </w:t>
      </w:r>
    </w:p>
    <w:p w14:paraId="25F508BD" w14:textId="77777777" w:rsidR="00617419" w:rsidRPr="00491E09" w:rsidRDefault="00617419" w:rsidP="00020483">
      <w:pPr>
        <w:pStyle w:val="Nivel3"/>
        <w:spacing w:before="0" w:afterLines="120" w:after="288"/>
        <w:ind w:left="680"/>
      </w:pPr>
      <w:r w:rsidRPr="00491E09">
        <w:lastRenderedPageBreak/>
        <w:t>multa;</w:t>
      </w:r>
    </w:p>
    <w:p w14:paraId="445CF302" w14:textId="77777777" w:rsidR="00617419" w:rsidRPr="00491E09" w:rsidRDefault="00617419" w:rsidP="00020483">
      <w:pPr>
        <w:pStyle w:val="Nivel3"/>
        <w:spacing w:before="0" w:afterLines="120" w:after="288"/>
        <w:ind w:left="680"/>
      </w:pPr>
      <w:r w:rsidRPr="00491E09">
        <w:t>impedimento de licitar e contratar e</w:t>
      </w:r>
    </w:p>
    <w:p w14:paraId="3CE35DFB" w14:textId="77777777" w:rsidR="00617419" w:rsidRPr="00491E09" w:rsidRDefault="00617419" w:rsidP="00020483">
      <w:pPr>
        <w:pStyle w:val="Nivel3"/>
        <w:spacing w:before="0" w:afterLines="120" w:after="288"/>
        <w:ind w:left="680"/>
      </w:pPr>
      <w:r w:rsidRPr="00491E09">
        <w:t>declaração de inidoneidade para licitar ou contratar, enquanto perdurarem os motivos determinantes da punição ou até que seja promovida sua reabilitação perante a própria autoridade que aplicou a penalidade.</w:t>
      </w:r>
    </w:p>
    <w:p w14:paraId="7999403F" w14:textId="77777777" w:rsidR="00617419" w:rsidRPr="00491E09" w:rsidRDefault="00617419" w:rsidP="00020483">
      <w:pPr>
        <w:pStyle w:val="Nivel2"/>
        <w:spacing w:before="0" w:afterLines="120" w:after="288" w:line="312" w:lineRule="auto"/>
        <w:ind w:left="340"/>
      </w:pPr>
      <w:r w:rsidRPr="00491E09">
        <w:t>Na aplicação das sanções serão considerados:</w:t>
      </w:r>
    </w:p>
    <w:p w14:paraId="07429778" w14:textId="77777777" w:rsidR="00617419" w:rsidRPr="00491E09" w:rsidRDefault="00617419" w:rsidP="00020483">
      <w:pPr>
        <w:pStyle w:val="Nivel3"/>
        <w:spacing w:before="0" w:afterLines="120" w:after="288"/>
        <w:ind w:left="680"/>
      </w:pPr>
      <w:r w:rsidRPr="00491E09">
        <w:t>a natureza e a gravidade da infração cometida.</w:t>
      </w:r>
    </w:p>
    <w:p w14:paraId="20B97D55" w14:textId="77777777" w:rsidR="00617419" w:rsidRPr="00491E09" w:rsidRDefault="00617419" w:rsidP="00020483">
      <w:pPr>
        <w:pStyle w:val="Nivel3"/>
        <w:spacing w:before="0" w:afterLines="120" w:after="288"/>
        <w:ind w:left="680"/>
      </w:pPr>
      <w:r w:rsidRPr="00491E09">
        <w:t>as peculiaridades do caso concreto</w:t>
      </w:r>
    </w:p>
    <w:p w14:paraId="0709FC33" w14:textId="77777777" w:rsidR="00617419" w:rsidRPr="00491E09" w:rsidRDefault="00617419" w:rsidP="00020483">
      <w:pPr>
        <w:pStyle w:val="Nivel3"/>
        <w:spacing w:before="0" w:afterLines="120" w:after="288"/>
        <w:ind w:left="680"/>
      </w:pPr>
      <w:r w:rsidRPr="00491E09">
        <w:t>as circunstâncias agravantes ou atenuantes</w:t>
      </w:r>
    </w:p>
    <w:p w14:paraId="251CED99" w14:textId="77777777" w:rsidR="00617419" w:rsidRPr="00491E09" w:rsidRDefault="00617419" w:rsidP="00020483">
      <w:pPr>
        <w:pStyle w:val="Nivel3"/>
        <w:spacing w:before="0" w:afterLines="120" w:after="288"/>
        <w:ind w:left="680"/>
      </w:pPr>
      <w:r w:rsidRPr="00491E09">
        <w:t>os danos que dela provierem para a Administração Pública.</w:t>
      </w:r>
    </w:p>
    <w:p w14:paraId="61D3BB7B" w14:textId="77777777" w:rsidR="00617419" w:rsidRPr="00491E09" w:rsidRDefault="00617419" w:rsidP="00020483">
      <w:pPr>
        <w:pStyle w:val="Nivel2"/>
        <w:spacing w:before="0" w:afterLines="120" w:after="288" w:line="312" w:lineRule="auto"/>
        <w:ind w:left="340"/>
      </w:pPr>
      <w:r w:rsidRPr="00491E09">
        <w:t xml:space="preserve">A multa será recolhida em percentual de 0,5% a 30% incidente sobre o valor do contrato licitado, recolhida no prazo máximo de 30 (trinta) dias úteis, a contar da comunicação oficial. </w:t>
      </w:r>
      <w:bookmarkStart w:id="69" w:name="_Hlk113876035"/>
    </w:p>
    <w:p w14:paraId="12CC40AB" w14:textId="06203854" w:rsidR="00617419" w:rsidRPr="00491E09" w:rsidRDefault="00617419" w:rsidP="00020483">
      <w:pPr>
        <w:pStyle w:val="Nivel3"/>
        <w:spacing w:before="0" w:afterLines="120" w:after="288"/>
        <w:ind w:left="680"/>
      </w:pPr>
      <w:r w:rsidRPr="00491E09">
        <w:t xml:space="preserve">Para as infrações previstas nos itens </w:t>
      </w:r>
      <w:r w:rsidRPr="00491E09">
        <w:fldChar w:fldCharType="begin"/>
      </w:r>
      <w:r w:rsidRPr="00491E09">
        <w:instrText xml:space="preserve"> REF _Ref132016026 \r \h  \* MERGEFORMAT </w:instrText>
      </w:r>
      <w:r w:rsidRPr="00491E09">
        <w:fldChar w:fldCharType="separate"/>
      </w:r>
      <w:r w:rsidR="00FC03C6">
        <w:t>21.1.1</w:t>
      </w:r>
      <w:r w:rsidRPr="00491E09">
        <w:fldChar w:fldCharType="end"/>
      </w:r>
      <w:r w:rsidRPr="00491E09">
        <w:t xml:space="preserve">, </w:t>
      </w:r>
      <w:r w:rsidRPr="00491E09">
        <w:fldChar w:fldCharType="begin"/>
      </w:r>
      <w:r w:rsidRPr="00491E09">
        <w:instrText xml:space="preserve"> REF _Ref132016031 \r \h  \* MERGEFORMAT </w:instrText>
      </w:r>
      <w:r w:rsidRPr="00491E09">
        <w:fldChar w:fldCharType="separate"/>
      </w:r>
      <w:r w:rsidR="00FC03C6">
        <w:t>21.1.2</w:t>
      </w:r>
      <w:r w:rsidRPr="00491E09">
        <w:fldChar w:fldCharType="end"/>
      </w:r>
      <w:r w:rsidRPr="00491E09">
        <w:t xml:space="preserve"> e </w:t>
      </w:r>
      <w:r w:rsidRPr="00491E09">
        <w:fldChar w:fldCharType="begin"/>
      </w:r>
      <w:r w:rsidRPr="00491E09">
        <w:instrText xml:space="preserve"> REF _Ref132016036 \r \h  \* MERGEFORMAT </w:instrText>
      </w:r>
      <w:r w:rsidRPr="00491E09">
        <w:fldChar w:fldCharType="separate"/>
      </w:r>
      <w:r w:rsidR="00FC03C6">
        <w:t>21.1.3</w:t>
      </w:r>
      <w:r w:rsidRPr="00491E09">
        <w:fldChar w:fldCharType="end"/>
      </w:r>
      <w:r w:rsidRPr="00491E09">
        <w:t xml:space="preserve">, a multa será de 0,5% a 15% do valor do </w:t>
      </w:r>
      <w:bookmarkEnd w:id="69"/>
      <w:r w:rsidRPr="00491E09">
        <w:t>objeto;</w:t>
      </w:r>
    </w:p>
    <w:p w14:paraId="40D99193" w14:textId="3E6DE739" w:rsidR="00617419" w:rsidRPr="00491E09" w:rsidRDefault="00617419" w:rsidP="00020483">
      <w:pPr>
        <w:pStyle w:val="Nivel3"/>
        <w:spacing w:before="0" w:afterLines="120" w:after="288"/>
        <w:ind w:left="680"/>
      </w:pPr>
      <w:r w:rsidRPr="00491E09">
        <w:t xml:space="preserve">Para as infrações previstas nos itens </w:t>
      </w:r>
      <w:r w:rsidRPr="00491E09">
        <w:fldChar w:fldCharType="begin"/>
      </w:r>
      <w:r w:rsidRPr="00491E09">
        <w:instrText xml:space="preserve"> REF _Ref132016165 \r \h  \* MERGEFORMAT </w:instrText>
      </w:r>
      <w:r w:rsidRPr="00491E09">
        <w:fldChar w:fldCharType="separate"/>
      </w:r>
      <w:r w:rsidR="00FC03C6">
        <w:t>21.1.4</w:t>
      </w:r>
      <w:r w:rsidRPr="00491E09">
        <w:fldChar w:fldCharType="end"/>
      </w:r>
      <w:r w:rsidRPr="00491E09">
        <w:t xml:space="preserve">, </w:t>
      </w:r>
      <w:r w:rsidRPr="00491E09">
        <w:fldChar w:fldCharType="begin"/>
      </w:r>
      <w:r w:rsidRPr="00491E09">
        <w:instrText xml:space="preserve"> REF _Ref132016168 \r \h  \* MERGEFORMAT </w:instrText>
      </w:r>
      <w:r w:rsidRPr="00491E09">
        <w:fldChar w:fldCharType="separate"/>
      </w:r>
      <w:r w:rsidR="00FC03C6">
        <w:t>21.1.5</w:t>
      </w:r>
      <w:r w:rsidRPr="00491E09">
        <w:fldChar w:fldCharType="end"/>
      </w:r>
      <w:r w:rsidRPr="00491E09">
        <w:t xml:space="preserve">, </w:t>
      </w:r>
      <w:r w:rsidRPr="00491E09">
        <w:fldChar w:fldCharType="begin"/>
      </w:r>
      <w:r w:rsidRPr="00491E09">
        <w:instrText xml:space="preserve"> REF _Ref132016170 \r \h  \* MERGEFORMAT </w:instrText>
      </w:r>
      <w:r w:rsidRPr="00491E09">
        <w:fldChar w:fldCharType="separate"/>
      </w:r>
      <w:r w:rsidR="00FC03C6">
        <w:t>21.1.6</w:t>
      </w:r>
      <w:r w:rsidRPr="00491E09">
        <w:fldChar w:fldCharType="end"/>
      </w:r>
      <w:r w:rsidRPr="00491E09">
        <w:t xml:space="preserve">, </w:t>
      </w:r>
      <w:r w:rsidRPr="00491E09">
        <w:fldChar w:fldCharType="begin"/>
      </w:r>
      <w:r w:rsidRPr="00491E09">
        <w:instrText xml:space="preserve"> REF _Ref114668251 \r \h  \* MERGEFORMAT </w:instrText>
      </w:r>
      <w:r w:rsidRPr="00491E09">
        <w:fldChar w:fldCharType="separate"/>
      </w:r>
      <w:r w:rsidR="00FC03C6">
        <w:t>21.1.7</w:t>
      </w:r>
      <w:r w:rsidRPr="00491E09">
        <w:fldChar w:fldCharType="end"/>
      </w:r>
      <w:r w:rsidRPr="00491E09">
        <w:t xml:space="preserve"> e </w:t>
      </w:r>
      <w:r w:rsidRPr="00491E09">
        <w:fldChar w:fldCharType="begin"/>
      </w:r>
      <w:r w:rsidRPr="00491E09">
        <w:instrText xml:space="preserve"> REF _Ref139638825 \r \h  \* MERGEFORMAT </w:instrText>
      </w:r>
      <w:r w:rsidRPr="00491E09">
        <w:fldChar w:fldCharType="separate"/>
      </w:r>
      <w:r w:rsidR="00FC03C6">
        <w:t>21.1.9</w:t>
      </w:r>
      <w:r w:rsidRPr="00491E09">
        <w:fldChar w:fldCharType="end"/>
      </w:r>
      <w:r w:rsidRPr="00491E09">
        <w:t>, a multa será de 15% a 30% do valor do objeto.</w:t>
      </w:r>
    </w:p>
    <w:p w14:paraId="75B289BE" w14:textId="77777777" w:rsidR="00617419" w:rsidRPr="00491E09" w:rsidRDefault="00617419" w:rsidP="00020483">
      <w:pPr>
        <w:pStyle w:val="Nivel2"/>
        <w:spacing w:before="0" w:afterLines="120" w:after="288" w:line="312" w:lineRule="auto"/>
        <w:ind w:left="340"/>
      </w:pPr>
      <w:r w:rsidRPr="00491E09">
        <w:t>As sanções de advertência, impedimento de licitar e contratar e declaração de inidoneidade para licitar ou contratar poderão ser aplicadas, cumulativamente ou não, à penalidade de multa.</w:t>
      </w:r>
    </w:p>
    <w:p w14:paraId="5D5B39F4" w14:textId="77777777" w:rsidR="00617419" w:rsidRPr="00491E09" w:rsidRDefault="00617419" w:rsidP="00020483">
      <w:pPr>
        <w:pStyle w:val="Nivel2"/>
        <w:spacing w:before="0" w:afterLines="120" w:after="288" w:line="312" w:lineRule="auto"/>
        <w:ind w:left="340"/>
      </w:pPr>
      <w:r w:rsidRPr="00491E09">
        <w:t>Na aplicação da sanção de multa será facultada a defesa do interessado no prazo de 15 (quinze) dias úteis, contado da data de sua intimação.</w:t>
      </w:r>
    </w:p>
    <w:p w14:paraId="0FCB3044" w14:textId="16ACAC79" w:rsidR="00617419" w:rsidRPr="00491E09" w:rsidRDefault="00617419" w:rsidP="00020483">
      <w:pPr>
        <w:pStyle w:val="Nivel2"/>
        <w:spacing w:before="0" w:afterLines="120" w:after="288" w:line="312" w:lineRule="auto"/>
        <w:ind w:left="340"/>
      </w:pPr>
      <w:r w:rsidRPr="00491E09">
        <w:t xml:space="preserve">A sanção de impedimento de licitar e contratar será aplicada ao responsável em decorrência das infrações administrativas relacionadas nos itens </w:t>
      </w:r>
      <w:r w:rsidRPr="00491E09">
        <w:fldChar w:fldCharType="begin"/>
      </w:r>
      <w:r w:rsidRPr="00491E09">
        <w:instrText xml:space="preserve"> REF _Ref132016026 \r \h  \* MERGEFORMAT </w:instrText>
      </w:r>
      <w:r w:rsidRPr="00491E09">
        <w:fldChar w:fldCharType="separate"/>
      </w:r>
      <w:r w:rsidR="00FC03C6">
        <w:t>21.1.1</w:t>
      </w:r>
      <w:r w:rsidRPr="00491E09">
        <w:fldChar w:fldCharType="end"/>
      </w:r>
      <w:r w:rsidRPr="00491E09">
        <w:t xml:space="preserve">, </w:t>
      </w:r>
      <w:r w:rsidRPr="00491E09">
        <w:fldChar w:fldCharType="begin"/>
      </w:r>
      <w:r w:rsidRPr="00491E09">
        <w:instrText xml:space="preserve"> REF _Ref132016031 \r \h  \* MERGEFORMAT </w:instrText>
      </w:r>
      <w:r w:rsidRPr="00491E09">
        <w:fldChar w:fldCharType="separate"/>
      </w:r>
      <w:r w:rsidR="00FC03C6">
        <w:t>21.1.2</w:t>
      </w:r>
      <w:r w:rsidRPr="00491E09">
        <w:fldChar w:fldCharType="end"/>
      </w:r>
      <w:r w:rsidRPr="00491E09">
        <w:t xml:space="preserve">, </w:t>
      </w:r>
      <w:r w:rsidRPr="00491E09">
        <w:fldChar w:fldCharType="begin"/>
      </w:r>
      <w:r w:rsidRPr="00491E09">
        <w:instrText xml:space="preserve"> REF _Ref132016036 \r \h  \* MERGEFORMAT </w:instrText>
      </w:r>
      <w:r w:rsidRPr="00491E09">
        <w:fldChar w:fldCharType="separate"/>
      </w:r>
      <w:r w:rsidR="00FC03C6">
        <w:t>21.1.3</w:t>
      </w:r>
      <w:r w:rsidRPr="00491E09">
        <w:fldChar w:fldCharType="end"/>
      </w:r>
      <w:r w:rsidRPr="00491E09">
        <w:t xml:space="preserve"> e </w:t>
      </w:r>
      <w:r w:rsidRPr="00491E09">
        <w:fldChar w:fldCharType="begin"/>
      </w:r>
      <w:r w:rsidRPr="00491E09">
        <w:instrText xml:space="preserve"> REF _Ref139638825 \r \h  \* MERGEFORMAT </w:instrText>
      </w:r>
      <w:r w:rsidRPr="00491E09">
        <w:fldChar w:fldCharType="separate"/>
      </w:r>
      <w:r w:rsidR="00FC03C6">
        <w:t>21.1.9</w:t>
      </w:r>
      <w:r w:rsidRPr="00491E09">
        <w:fldChar w:fldCharType="end"/>
      </w:r>
      <w:r w:rsidRPr="00491E09">
        <w:t>, quando não se justificar a imposição de penalidade mais grave, e impedirá o responsável de licitar e contratar no âmbito da Administração Pública Municipal, pelo prazo máximo de 3 (três) anos.</w:t>
      </w:r>
    </w:p>
    <w:p w14:paraId="01076664" w14:textId="13DB24BC" w:rsidR="00617419" w:rsidRPr="00491E09" w:rsidRDefault="00617419" w:rsidP="00020483">
      <w:pPr>
        <w:pStyle w:val="Nivel2"/>
        <w:spacing w:before="0" w:afterLines="120" w:after="288" w:line="312" w:lineRule="auto"/>
        <w:ind w:left="340"/>
      </w:pPr>
      <w:r w:rsidRPr="00491E09">
        <w:t xml:space="preserve">Poderá ser aplicada ao responsável a sanção de declaração de inidoneidade para licitar ou contratar, em decorrência da prática das infrações dispostas nos itens </w:t>
      </w:r>
      <w:r w:rsidRPr="00491E09">
        <w:fldChar w:fldCharType="begin"/>
      </w:r>
      <w:r w:rsidRPr="00491E09">
        <w:instrText xml:space="preserve"> REF _Ref132016165 \r \h  \* MERGEFORMAT </w:instrText>
      </w:r>
      <w:r w:rsidRPr="00491E09">
        <w:fldChar w:fldCharType="separate"/>
      </w:r>
      <w:r w:rsidR="00FC03C6">
        <w:t>21.1.4</w:t>
      </w:r>
      <w:r w:rsidRPr="00491E09">
        <w:fldChar w:fldCharType="end"/>
      </w:r>
      <w:r w:rsidRPr="00491E09">
        <w:t xml:space="preserve">, </w:t>
      </w:r>
      <w:r w:rsidRPr="00491E09">
        <w:fldChar w:fldCharType="begin"/>
      </w:r>
      <w:r w:rsidRPr="00491E09">
        <w:instrText xml:space="preserve"> REF _Ref132016168 \r \h  \* MERGEFORMAT </w:instrText>
      </w:r>
      <w:r w:rsidRPr="00491E09">
        <w:fldChar w:fldCharType="separate"/>
      </w:r>
      <w:r w:rsidR="00FC03C6">
        <w:t>21.1.5</w:t>
      </w:r>
      <w:r w:rsidRPr="00491E09">
        <w:fldChar w:fldCharType="end"/>
      </w:r>
      <w:r w:rsidRPr="00491E09">
        <w:t xml:space="preserve">, </w:t>
      </w:r>
      <w:r w:rsidRPr="00491E09">
        <w:fldChar w:fldCharType="begin"/>
      </w:r>
      <w:r w:rsidRPr="00491E09">
        <w:instrText xml:space="preserve"> REF _Ref132016170 \r \h  \* MERGEFORMAT </w:instrText>
      </w:r>
      <w:r w:rsidRPr="00491E09">
        <w:fldChar w:fldCharType="separate"/>
      </w:r>
      <w:r w:rsidR="00FC03C6">
        <w:t>21.1.6</w:t>
      </w:r>
      <w:r w:rsidRPr="00491E09">
        <w:fldChar w:fldCharType="end"/>
      </w:r>
      <w:r w:rsidRPr="00491E09">
        <w:t xml:space="preserve">, </w:t>
      </w:r>
      <w:r w:rsidRPr="00491E09">
        <w:fldChar w:fldCharType="begin"/>
      </w:r>
      <w:r w:rsidRPr="00491E09">
        <w:instrText xml:space="preserve"> REF _Ref114668251 \r \h  \* MERGEFORMAT </w:instrText>
      </w:r>
      <w:r w:rsidRPr="00491E09">
        <w:fldChar w:fldCharType="separate"/>
      </w:r>
      <w:r w:rsidR="00FC03C6">
        <w:t>21.1.7</w:t>
      </w:r>
      <w:r w:rsidRPr="00491E09">
        <w:fldChar w:fldCharType="end"/>
      </w:r>
      <w:r w:rsidR="00A02786" w:rsidRPr="00491E09">
        <w:t xml:space="preserve"> </w:t>
      </w:r>
      <w:r w:rsidRPr="00491E09">
        <w:t xml:space="preserve">e  </w:t>
      </w:r>
      <w:r w:rsidRPr="00491E09">
        <w:fldChar w:fldCharType="begin"/>
      </w:r>
      <w:r w:rsidRPr="00491E09">
        <w:instrText xml:space="preserve"> REF _Ref132016494 \r \h  \* MERGEFORMAT </w:instrText>
      </w:r>
      <w:r w:rsidRPr="00491E09">
        <w:fldChar w:fldCharType="separate"/>
      </w:r>
      <w:r w:rsidR="00FC03C6">
        <w:t>21.1.8</w:t>
      </w:r>
      <w:r w:rsidRPr="00491E09">
        <w:fldChar w:fldCharType="end"/>
      </w:r>
      <w:r w:rsidRPr="00491E09">
        <w:t xml:space="preserve">, bem como pelas infrações administrativas previstas nos itens </w:t>
      </w:r>
      <w:r w:rsidRPr="00491E09">
        <w:fldChar w:fldCharType="begin"/>
      </w:r>
      <w:r w:rsidRPr="00491E09">
        <w:instrText xml:space="preserve"> REF _Ref132016026 \r \h  \* MERGEFORMAT </w:instrText>
      </w:r>
      <w:r w:rsidRPr="00491E09">
        <w:fldChar w:fldCharType="separate"/>
      </w:r>
      <w:r w:rsidR="00FC03C6">
        <w:t>21.1.1</w:t>
      </w:r>
      <w:r w:rsidRPr="00491E09">
        <w:fldChar w:fldCharType="end"/>
      </w:r>
      <w:r w:rsidRPr="00491E09">
        <w:t xml:space="preserve">, </w:t>
      </w:r>
      <w:r w:rsidRPr="00491E09">
        <w:fldChar w:fldCharType="begin"/>
      </w:r>
      <w:r w:rsidRPr="00491E09">
        <w:instrText xml:space="preserve"> REF _Ref132016031 \r \h  \* MERGEFORMAT </w:instrText>
      </w:r>
      <w:r w:rsidRPr="00491E09">
        <w:fldChar w:fldCharType="separate"/>
      </w:r>
      <w:r w:rsidR="00FC03C6">
        <w:t>21.1.2</w:t>
      </w:r>
      <w:r w:rsidRPr="00491E09">
        <w:fldChar w:fldCharType="end"/>
      </w:r>
      <w:r w:rsidRPr="00491E09">
        <w:t xml:space="preserve"> e </w:t>
      </w:r>
      <w:r w:rsidRPr="00491E09">
        <w:fldChar w:fldCharType="begin"/>
      </w:r>
      <w:r w:rsidRPr="00491E09">
        <w:instrText xml:space="preserve"> REF _Ref132016036 \r \h  \* MERGEFORMAT </w:instrText>
      </w:r>
      <w:r w:rsidRPr="00491E09">
        <w:fldChar w:fldCharType="separate"/>
      </w:r>
      <w:r w:rsidR="00FC03C6">
        <w:t>21.1.3</w:t>
      </w:r>
      <w:r w:rsidRPr="00491E09">
        <w:fldChar w:fldCharType="end"/>
      </w:r>
      <w:r w:rsidRPr="00491E09">
        <w:t xml:space="preserve"> que justifiquem a imposição de penalidade mais grave que a sanção de impedimento de licitar e contratar, cuja duração observará o prazo previsto no art. 156, §5º, da Lei n.º 14.133/2021.</w:t>
      </w:r>
    </w:p>
    <w:p w14:paraId="13EFBAF6" w14:textId="47369F4D" w:rsidR="00617419" w:rsidRPr="00491E09" w:rsidRDefault="00617419" w:rsidP="00020483">
      <w:pPr>
        <w:pStyle w:val="Nivel2"/>
        <w:spacing w:before="0" w:afterLines="120" w:after="288" w:line="312" w:lineRule="auto"/>
        <w:ind w:left="340"/>
      </w:pPr>
      <w:r w:rsidRPr="00491E09">
        <w:t xml:space="preserve">A recusa injustificada do adjudicatário em assinar o contrato ou a ata de registro de preço no prazo estabelecido pela Administração, descrita no item </w:t>
      </w:r>
      <w:r w:rsidRPr="00491E09">
        <w:fldChar w:fldCharType="begin"/>
      </w:r>
      <w:r w:rsidRPr="00491E09">
        <w:instrText xml:space="preserve"> REF _Ref132016036 \r \h  \* MERGEFORMAT </w:instrText>
      </w:r>
      <w:r w:rsidRPr="00491E09">
        <w:fldChar w:fldCharType="separate"/>
      </w:r>
      <w:r w:rsidR="00FC03C6">
        <w:t>21.1.3</w:t>
      </w:r>
      <w:r w:rsidRPr="00491E09">
        <w:fldChar w:fldCharType="end"/>
      </w:r>
      <w:r w:rsidRPr="00491E09">
        <w:t xml:space="preserve">, caracterizará o descumprimento </w:t>
      </w:r>
      <w:r w:rsidRPr="00491E09">
        <w:lastRenderedPageBreak/>
        <w:t>total da obrigação assumida e o sujeitará às penalidades e à imediata perda da garantia de proposta em favor da Administração.</w:t>
      </w:r>
    </w:p>
    <w:p w14:paraId="6EE41E6C" w14:textId="77777777" w:rsidR="00617419" w:rsidRPr="00491E09" w:rsidRDefault="00617419" w:rsidP="00020483">
      <w:pPr>
        <w:pStyle w:val="Nivel2"/>
        <w:spacing w:before="0" w:afterLines="120" w:after="288" w:line="312" w:lineRule="auto"/>
        <w:ind w:left="340"/>
      </w:pPr>
      <w:r w:rsidRPr="00491E09">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6FFD46" w14:textId="77777777" w:rsidR="00617419" w:rsidRPr="00491E09" w:rsidRDefault="00617419" w:rsidP="00020483">
      <w:pPr>
        <w:pStyle w:val="Nivel2"/>
        <w:spacing w:before="0" w:afterLines="120" w:after="288" w:line="312" w:lineRule="auto"/>
        <w:ind w:left="340"/>
      </w:pPr>
      <w:r w:rsidRPr="00491E09">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354352E" w14:textId="77777777" w:rsidR="00617419" w:rsidRPr="00491E09" w:rsidRDefault="00617419" w:rsidP="00020483">
      <w:pPr>
        <w:pStyle w:val="Nivel2"/>
        <w:spacing w:before="0" w:afterLines="120" w:after="288" w:line="312" w:lineRule="auto"/>
        <w:ind w:left="340"/>
      </w:pPr>
      <w:r w:rsidRPr="00491E09">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88FBE0" w14:textId="77777777" w:rsidR="00617419" w:rsidRPr="00491E09" w:rsidRDefault="00617419" w:rsidP="00020483">
      <w:pPr>
        <w:pStyle w:val="Nivel2"/>
        <w:spacing w:before="0" w:afterLines="120" w:after="288" w:line="312" w:lineRule="auto"/>
        <w:ind w:left="340"/>
      </w:pPr>
      <w:r w:rsidRPr="00491E09">
        <w:t>O recurso e o pedido de reconsideração terão efeito suspensivo do ato ou da decisão recorrida até que sobrevenha decisão final da autoridade competente.</w:t>
      </w:r>
    </w:p>
    <w:p w14:paraId="5233BC3B" w14:textId="77777777" w:rsidR="00617419" w:rsidRPr="00491E09" w:rsidRDefault="00617419" w:rsidP="00020483">
      <w:pPr>
        <w:pStyle w:val="Nivel2"/>
        <w:spacing w:before="0" w:afterLines="120" w:after="288" w:line="312" w:lineRule="auto"/>
        <w:ind w:left="340"/>
      </w:pPr>
      <w:r w:rsidRPr="00491E09">
        <w:t>A aplicação das sanções previstas neste edital não exclui, em hipótese alguma, a obrigação de reparação integral dos danos causados.</w:t>
      </w:r>
    </w:p>
    <w:p w14:paraId="2152268A"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70" w:name="_Toc141360201"/>
      <w:bookmarkStart w:id="71" w:name="_Toc141427743"/>
      <w:bookmarkStart w:id="72" w:name="_Toc141447586"/>
      <w:bookmarkStart w:id="73" w:name="_Toc143853742"/>
      <w:bookmarkStart w:id="74" w:name="_Toc143853797"/>
      <w:bookmarkStart w:id="75" w:name="_Toc145322993"/>
      <w:bookmarkStart w:id="76" w:name="_Toc146726227"/>
      <w:bookmarkStart w:id="77" w:name="_Toc149556120"/>
      <w:bookmarkStart w:id="78" w:name="_Toc149660326"/>
      <w:bookmarkStart w:id="79" w:name="_Toc151371132"/>
      <w:bookmarkStart w:id="80" w:name="_Toc151385990"/>
      <w:bookmarkStart w:id="81" w:name="_Toc155366317"/>
      <w:bookmarkStart w:id="82" w:name="_Toc156381128"/>
      <w:bookmarkStart w:id="83" w:name="_Toc161407134"/>
      <w:bookmarkStart w:id="84" w:name="_Toc164074810"/>
      <w:bookmarkStart w:id="85" w:name="_Toc173166224"/>
      <w:bookmarkStart w:id="86" w:name="_Toc175317847"/>
      <w:bookmarkStart w:id="87" w:name="_Toc185258554"/>
      <w:bookmarkStart w:id="88" w:name="_Toc187854006"/>
      <w:bookmarkStart w:id="89" w:name="_Toc139640506"/>
      <w:bookmarkStart w:id="90" w:name="_Toc14117894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8BEB13A"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91" w:name="_Toc141360202"/>
      <w:bookmarkStart w:id="92" w:name="_Toc141427744"/>
      <w:bookmarkStart w:id="93" w:name="_Toc141447587"/>
      <w:bookmarkStart w:id="94" w:name="_Toc143853743"/>
      <w:bookmarkStart w:id="95" w:name="_Toc143853798"/>
      <w:bookmarkStart w:id="96" w:name="_Toc145322994"/>
      <w:bookmarkStart w:id="97" w:name="_Toc146726228"/>
      <w:bookmarkStart w:id="98" w:name="_Toc149556121"/>
      <w:bookmarkStart w:id="99" w:name="_Toc149660327"/>
      <w:bookmarkStart w:id="100" w:name="_Toc151371133"/>
      <w:bookmarkStart w:id="101" w:name="_Toc151385991"/>
      <w:bookmarkStart w:id="102" w:name="_Toc155366318"/>
      <w:bookmarkStart w:id="103" w:name="_Toc156381129"/>
      <w:bookmarkStart w:id="104" w:name="_Toc161407135"/>
      <w:bookmarkStart w:id="105" w:name="_Toc164074811"/>
      <w:bookmarkStart w:id="106" w:name="_Toc173166225"/>
      <w:bookmarkStart w:id="107" w:name="_Toc175317848"/>
      <w:bookmarkStart w:id="108" w:name="_Toc185258555"/>
      <w:bookmarkStart w:id="109" w:name="_Toc18785400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8274B5C"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110" w:name="_Toc141360203"/>
      <w:bookmarkStart w:id="111" w:name="_Toc141427745"/>
      <w:bookmarkStart w:id="112" w:name="_Toc141447588"/>
      <w:bookmarkStart w:id="113" w:name="_Toc143853744"/>
      <w:bookmarkStart w:id="114" w:name="_Toc143853799"/>
      <w:bookmarkStart w:id="115" w:name="_Toc145322995"/>
      <w:bookmarkStart w:id="116" w:name="_Toc146726229"/>
      <w:bookmarkStart w:id="117" w:name="_Toc149556122"/>
      <w:bookmarkStart w:id="118" w:name="_Toc149660328"/>
      <w:bookmarkStart w:id="119" w:name="_Toc151371134"/>
      <w:bookmarkStart w:id="120" w:name="_Toc151385992"/>
      <w:bookmarkStart w:id="121" w:name="_Toc155366319"/>
      <w:bookmarkStart w:id="122" w:name="_Toc156381130"/>
      <w:bookmarkStart w:id="123" w:name="_Toc161407136"/>
      <w:bookmarkStart w:id="124" w:name="_Toc164074812"/>
      <w:bookmarkStart w:id="125" w:name="_Toc173166226"/>
      <w:bookmarkStart w:id="126" w:name="_Toc175317849"/>
      <w:bookmarkStart w:id="127" w:name="_Toc185258556"/>
      <w:bookmarkStart w:id="128" w:name="_Toc1878540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9DAEBB9"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129" w:name="_Toc141360204"/>
      <w:bookmarkStart w:id="130" w:name="_Toc141427746"/>
      <w:bookmarkStart w:id="131" w:name="_Toc141447589"/>
      <w:bookmarkStart w:id="132" w:name="_Toc143853745"/>
      <w:bookmarkStart w:id="133" w:name="_Toc143853800"/>
      <w:bookmarkStart w:id="134" w:name="_Toc145322996"/>
      <w:bookmarkStart w:id="135" w:name="_Toc146726230"/>
      <w:bookmarkStart w:id="136" w:name="_Toc149556123"/>
      <w:bookmarkStart w:id="137" w:name="_Toc149660329"/>
      <w:bookmarkStart w:id="138" w:name="_Toc151371135"/>
      <w:bookmarkStart w:id="139" w:name="_Toc151385993"/>
      <w:bookmarkStart w:id="140" w:name="_Toc155366320"/>
      <w:bookmarkStart w:id="141" w:name="_Toc156381131"/>
      <w:bookmarkStart w:id="142" w:name="_Toc161407137"/>
      <w:bookmarkStart w:id="143" w:name="_Toc164074813"/>
      <w:bookmarkStart w:id="144" w:name="_Toc173166227"/>
      <w:bookmarkStart w:id="145" w:name="_Toc175317850"/>
      <w:bookmarkStart w:id="146" w:name="_Toc185258557"/>
      <w:bookmarkStart w:id="147" w:name="_Toc187854009"/>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F337136"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148" w:name="_Toc141360205"/>
      <w:bookmarkStart w:id="149" w:name="_Toc141427747"/>
      <w:bookmarkStart w:id="150" w:name="_Toc141447590"/>
      <w:bookmarkStart w:id="151" w:name="_Toc143853746"/>
      <w:bookmarkStart w:id="152" w:name="_Toc143853801"/>
      <w:bookmarkStart w:id="153" w:name="_Toc145322997"/>
      <w:bookmarkStart w:id="154" w:name="_Toc146726231"/>
      <w:bookmarkStart w:id="155" w:name="_Toc149556124"/>
      <w:bookmarkStart w:id="156" w:name="_Toc149660330"/>
      <w:bookmarkStart w:id="157" w:name="_Toc151371136"/>
      <w:bookmarkStart w:id="158" w:name="_Toc151385994"/>
      <w:bookmarkStart w:id="159" w:name="_Toc155366321"/>
      <w:bookmarkStart w:id="160" w:name="_Toc156381132"/>
      <w:bookmarkStart w:id="161" w:name="_Toc161407138"/>
      <w:bookmarkStart w:id="162" w:name="_Toc164074814"/>
      <w:bookmarkStart w:id="163" w:name="_Toc173166228"/>
      <w:bookmarkStart w:id="164" w:name="_Toc175317851"/>
      <w:bookmarkStart w:id="165" w:name="_Toc185258558"/>
      <w:bookmarkStart w:id="166" w:name="_Toc187854010"/>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9DA1771"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167" w:name="_Toc141360206"/>
      <w:bookmarkStart w:id="168" w:name="_Toc141427748"/>
      <w:bookmarkStart w:id="169" w:name="_Toc141447591"/>
      <w:bookmarkStart w:id="170" w:name="_Toc143853747"/>
      <w:bookmarkStart w:id="171" w:name="_Toc143853802"/>
      <w:bookmarkStart w:id="172" w:name="_Toc145322998"/>
      <w:bookmarkStart w:id="173" w:name="_Toc146726232"/>
      <w:bookmarkStart w:id="174" w:name="_Toc149556125"/>
      <w:bookmarkStart w:id="175" w:name="_Toc149660331"/>
      <w:bookmarkStart w:id="176" w:name="_Toc151371137"/>
      <w:bookmarkStart w:id="177" w:name="_Toc151385995"/>
      <w:bookmarkStart w:id="178" w:name="_Toc155366322"/>
      <w:bookmarkStart w:id="179" w:name="_Toc156381133"/>
      <w:bookmarkStart w:id="180" w:name="_Toc161407139"/>
      <w:bookmarkStart w:id="181" w:name="_Toc164074815"/>
      <w:bookmarkStart w:id="182" w:name="_Toc173166229"/>
      <w:bookmarkStart w:id="183" w:name="_Toc175317852"/>
      <w:bookmarkStart w:id="184" w:name="_Toc185258559"/>
      <w:bookmarkStart w:id="185" w:name="_Toc187854011"/>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4054BC2"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186" w:name="_Toc141360207"/>
      <w:bookmarkStart w:id="187" w:name="_Toc141427749"/>
      <w:bookmarkStart w:id="188" w:name="_Toc141447592"/>
      <w:bookmarkStart w:id="189" w:name="_Toc143853748"/>
      <w:bookmarkStart w:id="190" w:name="_Toc143853803"/>
      <w:bookmarkStart w:id="191" w:name="_Toc145322999"/>
      <w:bookmarkStart w:id="192" w:name="_Toc146726233"/>
      <w:bookmarkStart w:id="193" w:name="_Toc149556126"/>
      <w:bookmarkStart w:id="194" w:name="_Toc149660332"/>
      <w:bookmarkStart w:id="195" w:name="_Toc151371138"/>
      <w:bookmarkStart w:id="196" w:name="_Toc151385996"/>
      <w:bookmarkStart w:id="197" w:name="_Toc155366323"/>
      <w:bookmarkStart w:id="198" w:name="_Toc156381134"/>
      <w:bookmarkStart w:id="199" w:name="_Toc161407140"/>
      <w:bookmarkStart w:id="200" w:name="_Toc164074816"/>
      <w:bookmarkStart w:id="201" w:name="_Toc173166230"/>
      <w:bookmarkStart w:id="202" w:name="_Toc175317853"/>
      <w:bookmarkStart w:id="203" w:name="_Toc185258560"/>
      <w:bookmarkStart w:id="204" w:name="_Toc1878540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641C6D9"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205" w:name="_Toc141360208"/>
      <w:bookmarkStart w:id="206" w:name="_Toc141427750"/>
      <w:bookmarkStart w:id="207" w:name="_Toc141447593"/>
      <w:bookmarkStart w:id="208" w:name="_Toc143853749"/>
      <w:bookmarkStart w:id="209" w:name="_Toc143853804"/>
      <w:bookmarkStart w:id="210" w:name="_Toc145323000"/>
      <w:bookmarkStart w:id="211" w:name="_Toc146726234"/>
      <w:bookmarkStart w:id="212" w:name="_Toc149556127"/>
      <w:bookmarkStart w:id="213" w:name="_Toc149660333"/>
      <w:bookmarkStart w:id="214" w:name="_Toc151371139"/>
      <w:bookmarkStart w:id="215" w:name="_Toc151385997"/>
      <w:bookmarkStart w:id="216" w:name="_Toc155366324"/>
      <w:bookmarkStart w:id="217" w:name="_Toc156381135"/>
      <w:bookmarkStart w:id="218" w:name="_Toc161407141"/>
      <w:bookmarkStart w:id="219" w:name="_Toc164074817"/>
      <w:bookmarkStart w:id="220" w:name="_Toc173166231"/>
      <w:bookmarkStart w:id="221" w:name="_Toc175317854"/>
      <w:bookmarkStart w:id="222" w:name="_Toc185258561"/>
      <w:bookmarkStart w:id="223" w:name="_Toc187854013"/>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CA6EEC8"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224" w:name="_Toc141360209"/>
      <w:bookmarkStart w:id="225" w:name="_Toc141427751"/>
      <w:bookmarkStart w:id="226" w:name="_Toc141447594"/>
      <w:bookmarkStart w:id="227" w:name="_Toc143853750"/>
      <w:bookmarkStart w:id="228" w:name="_Toc143853805"/>
      <w:bookmarkStart w:id="229" w:name="_Toc145323001"/>
      <w:bookmarkStart w:id="230" w:name="_Toc146726235"/>
      <w:bookmarkStart w:id="231" w:name="_Toc149556128"/>
      <w:bookmarkStart w:id="232" w:name="_Toc149660334"/>
      <w:bookmarkStart w:id="233" w:name="_Toc151371140"/>
      <w:bookmarkStart w:id="234" w:name="_Toc151385998"/>
      <w:bookmarkStart w:id="235" w:name="_Toc155366325"/>
      <w:bookmarkStart w:id="236" w:name="_Toc156381136"/>
      <w:bookmarkStart w:id="237" w:name="_Toc161407142"/>
      <w:bookmarkStart w:id="238" w:name="_Toc164074818"/>
      <w:bookmarkStart w:id="239" w:name="_Toc173166232"/>
      <w:bookmarkStart w:id="240" w:name="_Toc175317855"/>
      <w:bookmarkStart w:id="241" w:name="_Toc185258562"/>
      <w:bookmarkStart w:id="242" w:name="_Toc187854014"/>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34DA58F"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243" w:name="_Toc141360210"/>
      <w:bookmarkStart w:id="244" w:name="_Toc141427752"/>
      <w:bookmarkStart w:id="245" w:name="_Toc141447595"/>
      <w:bookmarkStart w:id="246" w:name="_Toc143853751"/>
      <w:bookmarkStart w:id="247" w:name="_Toc143853806"/>
      <w:bookmarkStart w:id="248" w:name="_Toc145323002"/>
      <w:bookmarkStart w:id="249" w:name="_Toc146726236"/>
      <w:bookmarkStart w:id="250" w:name="_Toc149556129"/>
      <w:bookmarkStart w:id="251" w:name="_Toc149660335"/>
      <w:bookmarkStart w:id="252" w:name="_Toc151371141"/>
      <w:bookmarkStart w:id="253" w:name="_Toc151385999"/>
      <w:bookmarkStart w:id="254" w:name="_Toc155366326"/>
      <w:bookmarkStart w:id="255" w:name="_Toc156381137"/>
      <w:bookmarkStart w:id="256" w:name="_Toc161407143"/>
      <w:bookmarkStart w:id="257" w:name="_Toc164074819"/>
      <w:bookmarkStart w:id="258" w:name="_Toc173166233"/>
      <w:bookmarkStart w:id="259" w:name="_Toc175317856"/>
      <w:bookmarkStart w:id="260" w:name="_Toc185258563"/>
      <w:bookmarkStart w:id="261" w:name="_Toc187854015"/>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388C833"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262" w:name="_Toc141360211"/>
      <w:bookmarkStart w:id="263" w:name="_Toc141427753"/>
      <w:bookmarkStart w:id="264" w:name="_Toc141447596"/>
      <w:bookmarkStart w:id="265" w:name="_Toc143853752"/>
      <w:bookmarkStart w:id="266" w:name="_Toc143853807"/>
      <w:bookmarkStart w:id="267" w:name="_Toc145323003"/>
      <w:bookmarkStart w:id="268" w:name="_Toc146726237"/>
      <w:bookmarkStart w:id="269" w:name="_Toc149556130"/>
      <w:bookmarkStart w:id="270" w:name="_Toc149660336"/>
      <w:bookmarkStart w:id="271" w:name="_Toc151371142"/>
      <w:bookmarkStart w:id="272" w:name="_Toc151386000"/>
      <w:bookmarkStart w:id="273" w:name="_Toc155366327"/>
      <w:bookmarkStart w:id="274" w:name="_Toc156381138"/>
      <w:bookmarkStart w:id="275" w:name="_Toc161407144"/>
      <w:bookmarkStart w:id="276" w:name="_Toc164074820"/>
      <w:bookmarkStart w:id="277" w:name="_Toc173166234"/>
      <w:bookmarkStart w:id="278" w:name="_Toc175317857"/>
      <w:bookmarkStart w:id="279" w:name="_Toc185258564"/>
      <w:bookmarkStart w:id="280" w:name="_Toc187854016"/>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7FFC271"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281" w:name="_Toc141360212"/>
      <w:bookmarkStart w:id="282" w:name="_Toc141427754"/>
      <w:bookmarkStart w:id="283" w:name="_Toc141447597"/>
      <w:bookmarkStart w:id="284" w:name="_Toc143853753"/>
      <w:bookmarkStart w:id="285" w:name="_Toc143853808"/>
      <w:bookmarkStart w:id="286" w:name="_Toc145323004"/>
      <w:bookmarkStart w:id="287" w:name="_Toc146726238"/>
      <w:bookmarkStart w:id="288" w:name="_Toc149556131"/>
      <w:bookmarkStart w:id="289" w:name="_Toc149660337"/>
      <w:bookmarkStart w:id="290" w:name="_Toc151371143"/>
      <w:bookmarkStart w:id="291" w:name="_Toc151386001"/>
      <w:bookmarkStart w:id="292" w:name="_Toc155366328"/>
      <w:bookmarkStart w:id="293" w:name="_Toc156381139"/>
      <w:bookmarkStart w:id="294" w:name="_Toc161407145"/>
      <w:bookmarkStart w:id="295" w:name="_Toc164074821"/>
      <w:bookmarkStart w:id="296" w:name="_Toc173166235"/>
      <w:bookmarkStart w:id="297" w:name="_Toc175317858"/>
      <w:bookmarkStart w:id="298" w:name="_Toc185258565"/>
      <w:bookmarkStart w:id="299" w:name="_Toc187854017"/>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97A8DD6"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300" w:name="_Toc141360213"/>
      <w:bookmarkStart w:id="301" w:name="_Toc141427755"/>
      <w:bookmarkStart w:id="302" w:name="_Toc141447598"/>
      <w:bookmarkStart w:id="303" w:name="_Toc143853754"/>
      <w:bookmarkStart w:id="304" w:name="_Toc143853809"/>
      <w:bookmarkStart w:id="305" w:name="_Toc145323005"/>
      <w:bookmarkStart w:id="306" w:name="_Toc146726239"/>
      <w:bookmarkStart w:id="307" w:name="_Toc149556132"/>
      <w:bookmarkStart w:id="308" w:name="_Toc149660338"/>
      <w:bookmarkStart w:id="309" w:name="_Toc151371144"/>
      <w:bookmarkStart w:id="310" w:name="_Toc151386002"/>
      <w:bookmarkStart w:id="311" w:name="_Toc155366329"/>
      <w:bookmarkStart w:id="312" w:name="_Toc156381140"/>
      <w:bookmarkStart w:id="313" w:name="_Toc161407146"/>
      <w:bookmarkStart w:id="314" w:name="_Toc164074822"/>
      <w:bookmarkStart w:id="315" w:name="_Toc173166236"/>
      <w:bookmarkStart w:id="316" w:name="_Toc175317859"/>
      <w:bookmarkStart w:id="317" w:name="_Toc185258566"/>
      <w:bookmarkStart w:id="318" w:name="_Toc187854018"/>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274A7A3"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319" w:name="_Toc141360214"/>
      <w:bookmarkStart w:id="320" w:name="_Toc141427756"/>
      <w:bookmarkStart w:id="321" w:name="_Toc141447599"/>
      <w:bookmarkStart w:id="322" w:name="_Toc143853755"/>
      <w:bookmarkStart w:id="323" w:name="_Toc143853810"/>
      <w:bookmarkStart w:id="324" w:name="_Toc145323006"/>
      <w:bookmarkStart w:id="325" w:name="_Toc146726240"/>
      <w:bookmarkStart w:id="326" w:name="_Toc149556133"/>
      <w:bookmarkStart w:id="327" w:name="_Toc149660339"/>
      <w:bookmarkStart w:id="328" w:name="_Toc151371145"/>
      <w:bookmarkStart w:id="329" w:name="_Toc151386003"/>
      <w:bookmarkStart w:id="330" w:name="_Toc155366330"/>
      <w:bookmarkStart w:id="331" w:name="_Toc156381141"/>
      <w:bookmarkStart w:id="332" w:name="_Toc161407147"/>
      <w:bookmarkStart w:id="333" w:name="_Toc164074823"/>
      <w:bookmarkStart w:id="334" w:name="_Toc173166237"/>
      <w:bookmarkStart w:id="335" w:name="_Toc175317860"/>
      <w:bookmarkStart w:id="336" w:name="_Toc185258567"/>
      <w:bookmarkStart w:id="337" w:name="_Toc187854019"/>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8CBD4D0"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338" w:name="_Toc141360215"/>
      <w:bookmarkStart w:id="339" w:name="_Toc141427757"/>
      <w:bookmarkStart w:id="340" w:name="_Toc141447600"/>
      <w:bookmarkStart w:id="341" w:name="_Toc143853756"/>
      <w:bookmarkStart w:id="342" w:name="_Toc143853811"/>
      <w:bookmarkStart w:id="343" w:name="_Toc145323007"/>
      <w:bookmarkStart w:id="344" w:name="_Toc146726241"/>
      <w:bookmarkStart w:id="345" w:name="_Toc149556134"/>
      <w:bookmarkStart w:id="346" w:name="_Toc149660340"/>
      <w:bookmarkStart w:id="347" w:name="_Toc151371146"/>
      <w:bookmarkStart w:id="348" w:name="_Toc151386004"/>
      <w:bookmarkStart w:id="349" w:name="_Toc155366331"/>
      <w:bookmarkStart w:id="350" w:name="_Toc156381142"/>
      <w:bookmarkStart w:id="351" w:name="_Toc161407148"/>
      <w:bookmarkStart w:id="352" w:name="_Toc164074824"/>
      <w:bookmarkStart w:id="353" w:name="_Toc173166238"/>
      <w:bookmarkStart w:id="354" w:name="_Toc175317861"/>
      <w:bookmarkStart w:id="355" w:name="_Toc185258568"/>
      <w:bookmarkStart w:id="356" w:name="_Toc187854020"/>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50347F6"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357" w:name="_Toc141360216"/>
      <w:bookmarkStart w:id="358" w:name="_Toc141427758"/>
      <w:bookmarkStart w:id="359" w:name="_Toc141447601"/>
      <w:bookmarkStart w:id="360" w:name="_Toc143853757"/>
      <w:bookmarkStart w:id="361" w:name="_Toc143853812"/>
      <w:bookmarkStart w:id="362" w:name="_Toc145323008"/>
      <w:bookmarkStart w:id="363" w:name="_Toc146726242"/>
      <w:bookmarkStart w:id="364" w:name="_Toc149556135"/>
      <w:bookmarkStart w:id="365" w:name="_Toc149660341"/>
      <w:bookmarkStart w:id="366" w:name="_Toc151371147"/>
      <w:bookmarkStart w:id="367" w:name="_Toc151386005"/>
      <w:bookmarkStart w:id="368" w:name="_Toc155366332"/>
      <w:bookmarkStart w:id="369" w:name="_Toc156381143"/>
      <w:bookmarkStart w:id="370" w:name="_Toc161407149"/>
      <w:bookmarkStart w:id="371" w:name="_Toc164074825"/>
      <w:bookmarkStart w:id="372" w:name="_Toc173166239"/>
      <w:bookmarkStart w:id="373" w:name="_Toc175317862"/>
      <w:bookmarkStart w:id="374" w:name="_Toc185258569"/>
      <w:bookmarkStart w:id="375" w:name="_Toc187854021"/>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B4FE1DC"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376" w:name="_Toc141360217"/>
      <w:bookmarkStart w:id="377" w:name="_Toc141427759"/>
      <w:bookmarkStart w:id="378" w:name="_Toc141447602"/>
      <w:bookmarkStart w:id="379" w:name="_Toc143853758"/>
      <w:bookmarkStart w:id="380" w:name="_Toc143853813"/>
      <w:bookmarkStart w:id="381" w:name="_Toc145323009"/>
      <w:bookmarkStart w:id="382" w:name="_Toc146726243"/>
      <w:bookmarkStart w:id="383" w:name="_Toc149556136"/>
      <w:bookmarkStart w:id="384" w:name="_Toc149660342"/>
      <w:bookmarkStart w:id="385" w:name="_Toc151371148"/>
      <w:bookmarkStart w:id="386" w:name="_Toc151386006"/>
      <w:bookmarkStart w:id="387" w:name="_Toc155366333"/>
      <w:bookmarkStart w:id="388" w:name="_Toc156381144"/>
      <w:bookmarkStart w:id="389" w:name="_Toc161407150"/>
      <w:bookmarkStart w:id="390" w:name="_Toc164074826"/>
      <w:bookmarkStart w:id="391" w:name="_Toc173166240"/>
      <w:bookmarkStart w:id="392" w:name="_Toc175317863"/>
      <w:bookmarkStart w:id="393" w:name="_Toc185258570"/>
      <w:bookmarkStart w:id="394" w:name="_Toc187854022"/>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D513290"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395" w:name="_Toc141360218"/>
      <w:bookmarkStart w:id="396" w:name="_Toc141427760"/>
      <w:bookmarkStart w:id="397" w:name="_Toc141447603"/>
      <w:bookmarkStart w:id="398" w:name="_Toc143853759"/>
      <w:bookmarkStart w:id="399" w:name="_Toc143853814"/>
      <w:bookmarkStart w:id="400" w:name="_Toc145323010"/>
      <w:bookmarkStart w:id="401" w:name="_Toc146726244"/>
      <w:bookmarkStart w:id="402" w:name="_Toc149556137"/>
      <w:bookmarkStart w:id="403" w:name="_Toc149660343"/>
      <w:bookmarkStart w:id="404" w:name="_Toc151371149"/>
      <w:bookmarkStart w:id="405" w:name="_Toc151386007"/>
      <w:bookmarkStart w:id="406" w:name="_Toc155366334"/>
      <w:bookmarkStart w:id="407" w:name="_Toc156381145"/>
      <w:bookmarkStart w:id="408" w:name="_Toc161407151"/>
      <w:bookmarkStart w:id="409" w:name="_Toc164074827"/>
      <w:bookmarkStart w:id="410" w:name="_Toc173166241"/>
      <w:bookmarkStart w:id="411" w:name="_Toc175317864"/>
      <w:bookmarkStart w:id="412" w:name="_Toc185258571"/>
      <w:bookmarkStart w:id="413" w:name="_Toc187854023"/>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550C1EF0"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414" w:name="_Toc141360219"/>
      <w:bookmarkStart w:id="415" w:name="_Toc141427761"/>
      <w:bookmarkStart w:id="416" w:name="_Toc141447604"/>
      <w:bookmarkStart w:id="417" w:name="_Toc143853760"/>
      <w:bookmarkStart w:id="418" w:name="_Toc143853815"/>
      <w:bookmarkStart w:id="419" w:name="_Toc145323011"/>
      <w:bookmarkStart w:id="420" w:name="_Toc146726245"/>
      <w:bookmarkStart w:id="421" w:name="_Toc149556138"/>
      <w:bookmarkStart w:id="422" w:name="_Toc149660344"/>
      <w:bookmarkStart w:id="423" w:name="_Toc151371150"/>
      <w:bookmarkStart w:id="424" w:name="_Toc151386008"/>
      <w:bookmarkStart w:id="425" w:name="_Toc155366335"/>
      <w:bookmarkStart w:id="426" w:name="_Toc156381146"/>
      <w:bookmarkStart w:id="427" w:name="_Toc161407152"/>
      <w:bookmarkStart w:id="428" w:name="_Toc164074828"/>
      <w:bookmarkStart w:id="429" w:name="_Toc173166242"/>
      <w:bookmarkStart w:id="430" w:name="_Toc175317865"/>
      <w:bookmarkStart w:id="431" w:name="_Toc185258572"/>
      <w:bookmarkStart w:id="432" w:name="_Toc187854024"/>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6622EBD"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433" w:name="_Toc141360220"/>
      <w:bookmarkStart w:id="434" w:name="_Toc141427762"/>
      <w:bookmarkStart w:id="435" w:name="_Toc141447605"/>
      <w:bookmarkStart w:id="436" w:name="_Toc143853761"/>
      <w:bookmarkStart w:id="437" w:name="_Toc143853816"/>
      <w:bookmarkStart w:id="438" w:name="_Toc145323012"/>
      <w:bookmarkStart w:id="439" w:name="_Toc146726246"/>
      <w:bookmarkStart w:id="440" w:name="_Toc149556139"/>
      <w:bookmarkStart w:id="441" w:name="_Toc149660345"/>
      <w:bookmarkStart w:id="442" w:name="_Toc151371151"/>
      <w:bookmarkStart w:id="443" w:name="_Toc151386009"/>
      <w:bookmarkStart w:id="444" w:name="_Toc155366336"/>
      <w:bookmarkStart w:id="445" w:name="_Toc156381147"/>
      <w:bookmarkStart w:id="446" w:name="_Toc161407153"/>
      <w:bookmarkStart w:id="447" w:name="_Toc164074829"/>
      <w:bookmarkStart w:id="448" w:name="_Toc173166243"/>
      <w:bookmarkStart w:id="449" w:name="_Toc175317866"/>
      <w:bookmarkStart w:id="450" w:name="_Toc185258573"/>
      <w:bookmarkStart w:id="451" w:name="_Toc187854025"/>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84FA729" w14:textId="77777777" w:rsidR="009B5817" w:rsidRPr="00491E09" w:rsidRDefault="009B5817" w:rsidP="00020483">
      <w:pPr>
        <w:pStyle w:val="PargrafodaLista"/>
        <w:keepNext/>
        <w:keepLines/>
        <w:numPr>
          <w:ilvl w:val="0"/>
          <w:numId w:val="17"/>
        </w:numPr>
        <w:tabs>
          <w:tab w:val="left" w:pos="567"/>
        </w:tabs>
        <w:spacing w:afterLines="120" w:after="288" w:line="276" w:lineRule="auto"/>
        <w:contextualSpacing w:val="0"/>
        <w:jc w:val="both"/>
        <w:outlineLvl w:val="0"/>
        <w:rPr>
          <w:rFonts w:ascii="Arial" w:eastAsiaTheme="majorEastAsia" w:hAnsi="Arial" w:cs="Arial"/>
          <w:b/>
          <w:bCs/>
          <w:vanish/>
          <w:sz w:val="20"/>
          <w:szCs w:val="20"/>
        </w:rPr>
      </w:pPr>
      <w:bookmarkStart w:id="452" w:name="_Toc141360221"/>
      <w:bookmarkStart w:id="453" w:name="_Toc141427763"/>
      <w:bookmarkStart w:id="454" w:name="_Toc141447606"/>
      <w:bookmarkStart w:id="455" w:name="_Toc143853762"/>
      <w:bookmarkStart w:id="456" w:name="_Toc143853817"/>
      <w:bookmarkStart w:id="457" w:name="_Toc145323013"/>
      <w:bookmarkStart w:id="458" w:name="_Toc146726247"/>
      <w:bookmarkStart w:id="459" w:name="_Toc149556140"/>
      <w:bookmarkStart w:id="460" w:name="_Toc149660346"/>
      <w:bookmarkStart w:id="461" w:name="_Toc151371152"/>
      <w:bookmarkStart w:id="462" w:name="_Toc151386010"/>
      <w:bookmarkStart w:id="463" w:name="_Toc155366337"/>
      <w:bookmarkStart w:id="464" w:name="_Toc156381148"/>
      <w:bookmarkStart w:id="465" w:name="_Toc161407154"/>
      <w:bookmarkStart w:id="466" w:name="_Toc164074830"/>
      <w:bookmarkStart w:id="467" w:name="_Toc173166244"/>
      <w:bookmarkStart w:id="468" w:name="_Toc175317867"/>
      <w:bookmarkStart w:id="469" w:name="_Toc185258574"/>
      <w:bookmarkStart w:id="470" w:name="_Toc187854026"/>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25C90704" w14:textId="0FA7ED84" w:rsidR="00617419" w:rsidRPr="00491E09" w:rsidRDefault="00617419" w:rsidP="009B5817">
      <w:pPr>
        <w:pStyle w:val="Nivel01"/>
        <w:spacing w:before="0" w:afterLines="120" w:after="288" w:line="276" w:lineRule="auto"/>
      </w:pPr>
      <w:bookmarkStart w:id="471" w:name="_Toc187854027"/>
      <w:r w:rsidRPr="00491E09">
        <w:t>DAS DISPOSIÇÕES GERAIS</w:t>
      </w:r>
      <w:bookmarkEnd w:id="89"/>
      <w:bookmarkEnd w:id="90"/>
      <w:bookmarkEnd w:id="471"/>
    </w:p>
    <w:p w14:paraId="5F442C64" w14:textId="77777777" w:rsidR="0007251E" w:rsidRPr="00491E09" w:rsidRDefault="0007251E" w:rsidP="00020483">
      <w:pPr>
        <w:pStyle w:val="Nivel2"/>
        <w:spacing w:before="0" w:afterLines="120" w:after="288" w:line="312" w:lineRule="auto"/>
        <w:ind w:left="340"/>
      </w:pPr>
      <w:r w:rsidRPr="00491E09">
        <w:t>Será divulgado o termo de julgamento no sistema eletrônico e no sitio eletrônico oficial do Município.</w:t>
      </w:r>
    </w:p>
    <w:p w14:paraId="4E6B9854" w14:textId="4AD79B9A" w:rsidR="00617419" w:rsidRPr="00491E09" w:rsidRDefault="00617419" w:rsidP="00020483">
      <w:pPr>
        <w:pStyle w:val="Nivel2"/>
        <w:spacing w:before="0" w:afterLines="120" w:after="288" w:line="312" w:lineRule="auto"/>
        <w:ind w:left="340"/>
      </w:pPr>
      <w:r w:rsidRPr="00491E09">
        <w:t>Todas as referências de tempo no edital, no aviso e durante a sessão pública observarão o horário de Brasília-DF.</w:t>
      </w:r>
    </w:p>
    <w:p w14:paraId="10BF9CD2" w14:textId="77777777" w:rsidR="00617419" w:rsidRPr="00491E09" w:rsidRDefault="00617419" w:rsidP="00020483">
      <w:pPr>
        <w:pStyle w:val="Nivel2"/>
        <w:spacing w:before="0" w:afterLines="120" w:after="288" w:line="312" w:lineRule="auto"/>
        <w:ind w:left="340"/>
      </w:pPr>
      <w:r w:rsidRPr="00491E09">
        <w:t>Na contagem dos prazos estabelecidos neste edital e seus anexos, excluir-se-á o dia do início e incluir-se-á o do vencimento. Só se iniciam e vencem os prazos em dias de expediente na Administração.</w:t>
      </w:r>
    </w:p>
    <w:p w14:paraId="21EFD0A6" w14:textId="77777777" w:rsidR="00617419" w:rsidRPr="00491E09" w:rsidRDefault="00617419" w:rsidP="00020483">
      <w:pPr>
        <w:pStyle w:val="Nivel2"/>
        <w:spacing w:before="0" w:afterLines="120" w:after="288" w:line="312" w:lineRule="auto"/>
        <w:ind w:left="340"/>
      </w:pPr>
      <w:r w:rsidRPr="00491E09">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FA94DA7" w14:textId="77777777" w:rsidR="005E0734" w:rsidRDefault="00617419" w:rsidP="005E0734">
      <w:pPr>
        <w:pStyle w:val="Nivel2"/>
        <w:spacing w:before="0" w:afterLines="120" w:after="288" w:line="312" w:lineRule="auto"/>
        <w:ind w:left="340"/>
      </w:pPr>
      <w:r w:rsidRPr="00491E09">
        <w:t>Os licitantes assumem todos os custos de preparação e apresentação de suas propostas e a Administração não será, em nenhum caso, responsável por esses custos, independentemente da condução ou do resultado do processo licitatório.</w:t>
      </w:r>
    </w:p>
    <w:p w14:paraId="4575BD28" w14:textId="7ED154A6" w:rsidR="005E0734" w:rsidRDefault="005E0734" w:rsidP="005E0734">
      <w:pPr>
        <w:pStyle w:val="Nivel2"/>
        <w:spacing w:before="0" w:afterLines="120" w:after="288" w:line="312" w:lineRule="auto"/>
        <w:ind w:left="340"/>
      </w:pPr>
      <w:r>
        <w:lastRenderedPageBreak/>
        <w:t>O licitante deverá comunicar imediatamente ao provedor do sistema qualquer acontecimento que possa comprometer o sigilo ou a segurança, para imediato bloqueio de acesso.</w:t>
      </w:r>
    </w:p>
    <w:p w14:paraId="708B5E26" w14:textId="77777777" w:rsidR="00617419" w:rsidRPr="00491E09" w:rsidRDefault="00617419" w:rsidP="00020483">
      <w:pPr>
        <w:pStyle w:val="Nivel2"/>
        <w:spacing w:before="0" w:afterLines="120" w:after="288" w:line="312" w:lineRule="auto"/>
        <w:ind w:left="340"/>
      </w:pPr>
      <w:r w:rsidRPr="00491E09">
        <w:t>O desatendimento de exigências formais não essenciais não importará o afastamento do licitante, desde que seja possível o aproveitamento do ato, observados os princípios da isonomia e do interesse público.</w:t>
      </w:r>
    </w:p>
    <w:p w14:paraId="2DA7CF2B" w14:textId="1CAD55C7" w:rsidR="00617419" w:rsidRPr="00491E09" w:rsidRDefault="00617419" w:rsidP="00020483">
      <w:pPr>
        <w:pStyle w:val="Nivel2"/>
        <w:spacing w:before="0" w:afterLines="120" w:after="288" w:line="312" w:lineRule="auto"/>
        <w:ind w:left="340"/>
      </w:pPr>
      <w:r w:rsidRPr="00491E09">
        <w:t xml:space="preserve">Este edital e seus anexos estão disponíveis, na íntegra, no Portal Nacional de Contratações Públicas (PNCP) e no sitio eletrônico do Município </w:t>
      </w:r>
      <w:hyperlink r:id="rId25" w:history="1">
        <w:r w:rsidR="00020483" w:rsidRPr="00491E09">
          <w:rPr>
            <w:rStyle w:val="Hyperlink"/>
          </w:rPr>
          <w:t>www.candoi.pr.gov.br</w:t>
        </w:r>
      </w:hyperlink>
      <w:r w:rsidRPr="00491E09">
        <w:t>.</w:t>
      </w:r>
    </w:p>
    <w:p w14:paraId="2DCF4B8B" w14:textId="77777777" w:rsidR="003046ED" w:rsidRPr="00491E09" w:rsidRDefault="003046ED" w:rsidP="003046ED">
      <w:pPr>
        <w:spacing w:line="276" w:lineRule="auto"/>
        <w:ind w:right="-15"/>
        <w:jc w:val="center"/>
        <w:rPr>
          <w:rFonts w:ascii="Arial" w:hAnsi="Arial" w:cs="Arial"/>
          <w:color w:val="000000"/>
          <w:sz w:val="20"/>
          <w:szCs w:val="20"/>
        </w:rPr>
      </w:pPr>
    </w:p>
    <w:p w14:paraId="29299BEC" w14:textId="4A10E421" w:rsidR="00E0428D" w:rsidRDefault="00534A23" w:rsidP="00B64654">
      <w:pPr>
        <w:spacing w:line="276" w:lineRule="auto"/>
        <w:ind w:right="-15"/>
        <w:jc w:val="center"/>
        <w:rPr>
          <w:rFonts w:ascii="Arial" w:hAnsi="Arial" w:cs="Arial"/>
          <w:bCs/>
          <w:iCs/>
          <w:color w:val="000000"/>
          <w:sz w:val="20"/>
          <w:szCs w:val="20"/>
        </w:rPr>
      </w:pPr>
      <w:r w:rsidRPr="00491E09">
        <w:rPr>
          <w:rFonts w:ascii="Arial" w:hAnsi="Arial" w:cs="Arial"/>
          <w:color w:val="000000"/>
          <w:sz w:val="20"/>
          <w:szCs w:val="20"/>
        </w:rPr>
        <w:t>Criado em</w:t>
      </w:r>
      <w:r w:rsidR="00805B2F" w:rsidRPr="00491E09">
        <w:rPr>
          <w:rFonts w:ascii="Arial" w:hAnsi="Arial" w:cs="Arial"/>
          <w:color w:val="000000"/>
          <w:sz w:val="20"/>
          <w:szCs w:val="20"/>
        </w:rPr>
        <w:t xml:space="preserve"> </w:t>
      </w:r>
      <w:r w:rsidR="00065F1A">
        <w:rPr>
          <w:rFonts w:ascii="Arial" w:hAnsi="Arial" w:cs="Arial"/>
          <w:color w:val="000000"/>
          <w:sz w:val="20"/>
          <w:szCs w:val="20"/>
        </w:rPr>
        <w:t>26</w:t>
      </w:r>
      <w:r w:rsidR="00B64654">
        <w:rPr>
          <w:rFonts w:ascii="Arial" w:hAnsi="Arial" w:cs="Arial"/>
          <w:color w:val="000000"/>
          <w:sz w:val="20"/>
          <w:szCs w:val="20"/>
        </w:rPr>
        <w:t xml:space="preserve"> </w:t>
      </w:r>
      <w:r w:rsidR="003046ED" w:rsidRPr="00491E09">
        <w:rPr>
          <w:rFonts w:ascii="Arial" w:hAnsi="Arial" w:cs="Arial"/>
          <w:color w:val="000000"/>
          <w:sz w:val="20"/>
          <w:szCs w:val="20"/>
        </w:rPr>
        <w:t xml:space="preserve">de </w:t>
      </w:r>
      <w:r w:rsidR="001535A3">
        <w:rPr>
          <w:rFonts w:ascii="Arial" w:hAnsi="Arial" w:cs="Arial"/>
          <w:color w:val="000000"/>
          <w:sz w:val="20"/>
          <w:szCs w:val="20"/>
        </w:rPr>
        <w:t>junho</w:t>
      </w:r>
      <w:r w:rsidR="0093474E">
        <w:rPr>
          <w:rFonts w:ascii="Arial" w:hAnsi="Arial" w:cs="Arial"/>
          <w:color w:val="000000"/>
          <w:sz w:val="20"/>
          <w:szCs w:val="20"/>
        </w:rPr>
        <w:t xml:space="preserve"> </w:t>
      </w:r>
      <w:r w:rsidR="004C636C" w:rsidRPr="00491E09">
        <w:rPr>
          <w:rFonts w:ascii="Arial" w:hAnsi="Arial" w:cs="Arial"/>
          <w:color w:val="000000"/>
          <w:sz w:val="20"/>
          <w:szCs w:val="20"/>
        </w:rPr>
        <w:t>de</w:t>
      </w:r>
      <w:r w:rsidR="003046ED" w:rsidRPr="00491E09">
        <w:rPr>
          <w:rFonts w:ascii="Arial" w:hAnsi="Arial" w:cs="Arial"/>
          <w:color w:val="000000"/>
          <w:sz w:val="20"/>
          <w:szCs w:val="20"/>
        </w:rPr>
        <w:t xml:space="preserve"> </w:t>
      </w:r>
      <w:r w:rsidR="001F138C" w:rsidRPr="00491E09">
        <w:rPr>
          <w:rFonts w:ascii="Arial" w:hAnsi="Arial" w:cs="Arial"/>
          <w:color w:val="000000"/>
          <w:sz w:val="20"/>
          <w:szCs w:val="20"/>
        </w:rPr>
        <w:t>202</w:t>
      </w:r>
      <w:r w:rsidR="0093474E">
        <w:rPr>
          <w:rFonts w:ascii="Arial" w:hAnsi="Arial" w:cs="Arial"/>
          <w:color w:val="000000"/>
          <w:sz w:val="20"/>
          <w:szCs w:val="20"/>
        </w:rPr>
        <w:t>5</w:t>
      </w:r>
      <w:r w:rsidR="001F138C" w:rsidRPr="00491E09">
        <w:rPr>
          <w:rFonts w:ascii="Arial" w:hAnsi="Arial" w:cs="Arial"/>
          <w:color w:val="000000"/>
          <w:sz w:val="20"/>
          <w:szCs w:val="20"/>
        </w:rPr>
        <w:t xml:space="preserve"> </w:t>
      </w:r>
      <w:r w:rsidRPr="00491E09">
        <w:rPr>
          <w:rFonts w:ascii="Arial" w:hAnsi="Arial" w:cs="Arial"/>
          <w:color w:val="000000"/>
          <w:sz w:val="20"/>
          <w:szCs w:val="20"/>
        </w:rPr>
        <w:t xml:space="preserve">e assinado </w:t>
      </w:r>
      <w:r w:rsidR="00BB064D" w:rsidRPr="00491E09">
        <w:rPr>
          <w:rFonts w:ascii="Arial" w:hAnsi="Arial" w:cs="Arial"/>
          <w:iCs/>
          <w:color w:val="000000"/>
          <w:sz w:val="20"/>
          <w:szCs w:val="20"/>
        </w:rPr>
        <w:t>digitalmente por</w:t>
      </w:r>
      <w:r w:rsidR="00B007D3">
        <w:rPr>
          <w:rFonts w:ascii="Arial" w:hAnsi="Arial" w:cs="Arial"/>
          <w:iCs/>
          <w:color w:val="000000"/>
          <w:sz w:val="20"/>
          <w:szCs w:val="20"/>
        </w:rPr>
        <w:t xml:space="preserve"> </w:t>
      </w:r>
      <w:r w:rsidR="00560893">
        <w:rPr>
          <w:rFonts w:ascii="Arial" w:hAnsi="Arial" w:cs="Arial"/>
          <w:b/>
          <w:bCs/>
          <w:iCs/>
          <w:color w:val="000000"/>
          <w:sz w:val="20"/>
          <w:szCs w:val="20"/>
        </w:rPr>
        <w:t>Lucimara Pinheiro da Silva</w:t>
      </w:r>
      <w:r w:rsidR="00957F0D">
        <w:rPr>
          <w:rFonts w:ascii="Arial" w:hAnsi="Arial" w:cs="Arial"/>
          <w:b/>
          <w:bCs/>
          <w:iCs/>
          <w:color w:val="000000"/>
          <w:sz w:val="20"/>
          <w:szCs w:val="20"/>
        </w:rPr>
        <w:t xml:space="preserve">, </w:t>
      </w:r>
      <w:r w:rsidR="00EF7686" w:rsidRPr="00491E09">
        <w:rPr>
          <w:rFonts w:ascii="Arial" w:hAnsi="Arial" w:cs="Arial"/>
          <w:bCs/>
          <w:iCs/>
          <w:color w:val="000000"/>
          <w:sz w:val="20"/>
          <w:szCs w:val="20"/>
        </w:rPr>
        <w:t>Agente de Contratação nomead</w:t>
      </w:r>
      <w:r w:rsidR="004065D0">
        <w:rPr>
          <w:rFonts w:ascii="Arial" w:hAnsi="Arial" w:cs="Arial"/>
          <w:bCs/>
          <w:iCs/>
          <w:color w:val="000000"/>
          <w:sz w:val="20"/>
          <w:szCs w:val="20"/>
        </w:rPr>
        <w:t>o</w:t>
      </w:r>
      <w:r w:rsidR="00EF7686" w:rsidRPr="00491E09">
        <w:rPr>
          <w:rFonts w:ascii="Arial" w:hAnsi="Arial" w:cs="Arial"/>
          <w:bCs/>
          <w:iCs/>
          <w:color w:val="000000"/>
          <w:sz w:val="20"/>
          <w:szCs w:val="20"/>
        </w:rPr>
        <w:t xml:space="preserve"> pela Portaria nº 217, de 2023.</w:t>
      </w:r>
    </w:p>
    <w:p w14:paraId="6ABEFEA7" w14:textId="77777777" w:rsidR="00F62B29" w:rsidRDefault="00F62B29" w:rsidP="00B64654">
      <w:pPr>
        <w:spacing w:line="276" w:lineRule="auto"/>
        <w:ind w:right="-15"/>
        <w:jc w:val="center"/>
        <w:rPr>
          <w:rFonts w:ascii="Arial" w:hAnsi="Arial" w:cs="Arial"/>
          <w:bCs/>
          <w:iCs/>
          <w:color w:val="000000"/>
          <w:sz w:val="20"/>
          <w:szCs w:val="20"/>
        </w:rPr>
      </w:pPr>
    </w:p>
    <w:p w14:paraId="4D15BCEB" w14:textId="77777777" w:rsidR="00F62B29" w:rsidRDefault="00F62B29" w:rsidP="00B64654">
      <w:pPr>
        <w:spacing w:line="276" w:lineRule="auto"/>
        <w:ind w:right="-15"/>
        <w:jc w:val="center"/>
        <w:rPr>
          <w:rFonts w:ascii="Arial" w:hAnsi="Arial" w:cs="Arial"/>
          <w:bCs/>
          <w:iCs/>
          <w:color w:val="000000"/>
          <w:sz w:val="20"/>
          <w:szCs w:val="20"/>
        </w:rPr>
      </w:pPr>
    </w:p>
    <w:p w14:paraId="75B0FDFB" w14:textId="77777777" w:rsidR="00F62B29" w:rsidRDefault="00F62B29" w:rsidP="00B64654">
      <w:pPr>
        <w:spacing w:line="276" w:lineRule="auto"/>
        <w:ind w:right="-15"/>
        <w:jc w:val="center"/>
        <w:rPr>
          <w:rFonts w:ascii="Arial" w:hAnsi="Arial" w:cs="Arial"/>
          <w:bCs/>
          <w:iCs/>
          <w:color w:val="000000"/>
          <w:sz w:val="20"/>
          <w:szCs w:val="20"/>
        </w:rPr>
      </w:pPr>
    </w:p>
    <w:p w14:paraId="3D4D4EC2" w14:textId="77777777" w:rsidR="002A1556" w:rsidRDefault="002A1556" w:rsidP="00B64654">
      <w:pPr>
        <w:spacing w:line="276" w:lineRule="auto"/>
        <w:ind w:right="-15"/>
        <w:jc w:val="center"/>
        <w:rPr>
          <w:rFonts w:ascii="Arial" w:hAnsi="Arial" w:cs="Arial"/>
          <w:bCs/>
          <w:iCs/>
          <w:color w:val="000000"/>
          <w:sz w:val="20"/>
          <w:szCs w:val="20"/>
        </w:rPr>
      </w:pPr>
    </w:p>
    <w:p w14:paraId="03879442" w14:textId="77777777" w:rsidR="00480A28" w:rsidRDefault="00480A28" w:rsidP="00B64654">
      <w:pPr>
        <w:spacing w:line="276" w:lineRule="auto"/>
        <w:ind w:right="-15"/>
        <w:jc w:val="center"/>
        <w:rPr>
          <w:rFonts w:ascii="Arial" w:hAnsi="Arial" w:cs="Arial"/>
          <w:bCs/>
          <w:iCs/>
          <w:color w:val="000000"/>
          <w:sz w:val="20"/>
          <w:szCs w:val="20"/>
        </w:rPr>
      </w:pPr>
    </w:p>
    <w:p w14:paraId="1774174E" w14:textId="77777777" w:rsidR="00480A28" w:rsidRDefault="00480A28" w:rsidP="00B64654">
      <w:pPr>
        <w:spacing w:line="276" w:lineRule="auto"/>
        <w:ind w:right="-15"/>
        <w:jc w:val="center"/>
        <w:rPr>
          <w:rFonts w:ascii="Arial" w:hAnsi="Arial" w:cs="Arial"/>
          <w:bCs/>
          <w:iCs/>
          <w:color w:val="000000"/>
          <w:sz w:val="20"/>
          <w:szCs w:val="20"/>
        </w:rPr>
      </w:pPr>
    </w:p>
    <w:p w14:paraId="5C509DEA" w14:textId="77777777" w:rsidR="00480A28" w:rsidRDefault="00480A28" w:rsidP="00B64654">
      <w:pPr>
        <w:spacing w:line="276" w:lineRule="auto"/>
        <w:ind w:right="-15"/>
        <w:jc w:val="center"/>
        <w:rPr>
          <w:rFonts w:ascii="Arial" w:hAnsi="Arial" w:cs="Arial"/>
          <w:bCs/>
          <w:iCs/>
          <w:color w:val="000000"/>
          <w:sz w:val="20"/>
          <w:szCs w:val="20"/>
        </w:rPr>
      </w:pPr>
    </w:p>
    <w:p w14:paraId="3BD30E81" w14:textId="77777777" w:rsidR="00480A28" w:rsidRDefault="00480A28" w:rsidP="00B64654">
      <w:pPr>
        <w:spacing w:line="276" w:lineRule="auto"/>
        <w:ind w:right="-15"/>
        <w:jc w:val="center"/>
        <w:rPr>
          <w:rFonts w:ascii="Arial" w:hAnsi="Arial" w:cs="Arial"/>
          <w:bCs/>
          <w:iCs/>
          <w:color w:val="000000"/>
          <w:sz w:val="20"/>
          <w:szCs w:val="20"/>
        </w:rPr>
      </w:pPr>
    </w:p>
    <w:p w14:paraId="7600DE5B" w14:textId="77777777" w:rsidR="00480A28" w:rsidRDefault="00480A28" w:rsidP="00B64654">
      <w:pPr>
        <w:spacing w:line="276" w:lineRule="auto"/>
        <w:ind w:right="-15"/>
        <w:jc w:val="center"/>
        <w:rPr>
          <w:rFonts w:ascii="Arial" w:hAnsi="Arial" w:cs="Arial"/>
          <w:bCs/>
          <w:iCs/>
          <w:color w:val="000000"/>
          <w:sz w:val="20"/>
          <w:szCs w:val="20"/>
        </w:rPr>
      </w:pPr>
    </w:p>
    <w:p w14:paraId="5473621F" w14:textId="77777777" w:rsidR="00480A28" w:rsidRDefault="00480A28" w:rsidP="00B64654">
      <w:pPr>
        <w:spacing w:line="276" w:lineRule="auto"/>
        <w:ind w:right="-15"/>
        <w:jc w:val="center"/>
        <w:rPr>
          <w:rFonts w:ascii="Arial" w:hAnsi="Arial" w:cs="Arial"/>
          <w:bCs/>
          <w:iCs/>
          <w:color w:val="000000"/>
          <w:sz w:val="20"/>
          <w:szCs w:val="20"/>
        </w:rPr>
      </w:pPr>
    </w:p>
    <w:p w14:paraId="2562EA2E" w14:textId="77777777" w:rsidR="00480A28" w:rsidRDefault="00480A28" w:rsidP="00B64654">
      <w:pPr>
        <w:spacing w:line="276" w:lineRule="auto"/>
        <w:ind w:right="-15"/>
        <w:jc w:val="center"/>
        <w:rPr>
          <w:rFonts w:ascii="Arial" w:hAnsi="Arial" w:cs="Arial"/>
          <w:bCs/>
          <w:iCs/>
          <w:color w:val="000000"/>
          <w:sz w:val="20"/>
          <w:szCs w:val="20"/>
        </w:rPr>
      </w:pPr>
    </w:p>
    <w:p w14:paraId="5358BC26" w14:textId="77777777" w:rsidR="00480A28" w:rsidRDefault="00480A28" w:rsidP="00B64654">
      <w:pPr>
        <w:spacing w:line="276" w:lineRule="auto"/>
        <w:ind w:right="-15"/>
        <w:jc w:val="center"/>
        <w:rPr>
          <w:rFonts w:ascii="Arial" w:hAnsi="Arial" w:cs="Arial"/>
          <w:bCs/>
          <w:iCs/>
          <w:color w:val="000000"/>
          <w:sz w:val="20"/>
          <w:szCs w:val="20"/>
        </w:rPr>
      </w:pPr>
    </w:p>
    <w:p w14:paraId="6A7435AB" w14:textId="77777777" w:rsidR="00480A28" w:rsidRDefault="00480A28" w:rsidP="00B64654">
      <w:pPr>
        <w:spacing w:line="276" w:lineRule="auto"/>
        <w:ind w:right="-15"/>
        <w:jc w:val="center"/>
        <w:rPr>
          <w:rFonts w:ascii="Arial" w:hAnsi="Arial" w:cs="Arial"/>
          <w:bCs/>
          <w:iCs/>
          <w:color w:val="000000"/>
          <w:sz w:val="20"/>
          <w:szCs w:val="20"/>
        </w:rPr>
      </w:pPr>
    </w:p>
    <w:p w14:paraId="1EC46463" w14:textId="77777777" w:rsidR="00480A28" w:rsidRDefault="00480A28" w:rsidP="00B64654">
      <w:pPr>
        <w:spacing w:line="276" w:lineRule="auto"/>
        <w:ind w:right="-15"/>
        <w:jc w:val="center"/>
        <w:rPr>
          <w:rFonts w:ascii="Arial" w:hAnsi="Arial" w:cs="Arial"/>
          <w:bCs/>
          <w:iCs/>
          <w:color w:val="000000"/>
          <w:sz w:val="20"/>
          <w:szCs w:val="20"/>
        </w:rPr>
      </w:pPr>
    </w:p>
    <w:p w14:paraId="4FF90180" w14:textId="77777777" w:rsidR="00480A28" w:rsidRDefault="00480A28" w:rsidP="00B64654">
      <w:pPr>
        <w:spacing w:line="276" w:lineRule="auto"/>
        <w:ind w:right="-15"/>
        <w:jc w:val="center"/>
        <w:rPr>
          <w:rFonts w:ascii="Arial" w:hAnsi="Arial" w:cs="Arial"/>
          <w:bCs/>
          <w:iCs/>
          <w:color w:val="000000"/>
          <w:sz w:val="20"/>
          <w:szCs w:val="20"/>
        </w:rPr>
      </w:pPr>
    </w:p>
    <w:p w14:paraId="198425BE" w14:textId="77777777" w:rsidR="00480A28" w:rsidRDefault="00480A28" w:rsidP="00B64654">
      <w:pPr>
        <w:spacing w:line="276" w:lineRule="auto"/>
        <w:ind w:right="-15"/>
        <w:jc w:val="center"/>
        <w:rPr>
          <w:rFonts w:ascii="Arial" w:hAnsi="Arial" w:cs="Arial"/>
          <w:bCs/>
          <w:iCs/>
          <w:color w:val="000000"/>
          <w:sz w:val="20"/>
          <w:szCs w:val="20"/>
        </w:rPr>
      </w:pPr>
    </w:p>
    <w:p w14:paraId="488C8AB9" w14:textId="77777777" w:rsidR="00480A28" w:rsidRDefault="00480A28" w:rsidP="00B64654">
      <w:pPr>
        <w:spacing w:line="276" w:lineRule="auto"/>
        <w:ind w:right="-15"/>
        <w:jc w:val="center"/>
        <w:rPr>
          <w:rFonts w:ascii="Arial" w:hAnsi="Arial" w:cs="Arial"/>
          <w:bCs/>
          <w:iCs/>
          <w:color w:val="000000"/>
          <w:sz w:val="20"/>
          <w:szCs w:val="20"/>
        </w:rPr>
      </w:pPr>
    </w:p>
    <w:p w14:paraId="09722E15" w14:textId="77777777" w:rsidR="00480A28" w:rsidRDefault="00480A28" w:rsidP="00B64654">
      <w:pPr>
        <w:spacing w:line="276" w:lineRule="auto"/>
        <w:ind w:right="-15"/>
        <w:jc w:val="center"/>
        <w:rPr>
          <w:rFonts w:ascii="Arial" w:hAnsi="Arial" w:cs="Arial"/>
          <w:bCs/>
          <w:iCs/>
          <w:color w:val="000000"/>
          <w:sz w:val="20"/>
          <w:szCs w:val="20"/>
        </w:rPr>
      </w:pPr>
    </w:p>
    <w:p w14:paraId="51AD9B9A" w14:textId="77777777" w:rsidR="00480A28" w:rsidRDefault="00480A28" w:rsidP="00B64654">
      <w:pPr>
        <w:spacing w:line="276" w:lineRule="auto"/>
        <w:ind w:right="-15"/>
        <w:jc w:val="center"/>
        <w:rPr>
          <w:rFonts w:ascii="Arial" w:hAnsi="Arial" w:cs="Arial"/>
          <w:bCs/>
          <w:iCs/>
          <w:color w:val="000000"/>
          <w:sz w:val="20"/>
          <w:szCs w:val="20"/>
        </w:rPr>
      </w:pPr>
    </w:p>
    <w:p w14:paraId="3F712DB1" w14:textId="77777777" w:rsidR="00480A28" w:rsidRDefault="00480A28" w:rsidP="00B64654">
      <w:pPr>
        <w:spacing w:line="276" w:lineRule="auto"/>
        <w:ind w:right="-15"/>
        <w:jc w:val="center"/>
        <w:rPr>
          <w:rFonts w:ascii="Arial" w:hAnsi="Arial" w:cs="Arial"/>
          <w:bCs/>
          <w:iCs/>
          <w:color w:val="000000"/>
          <w:sz w:val="20"/>
          <w:szCs w:val="20"/>
        </w:rPr>
      </w:pPr>
    </w:p>
    <w:p w14:paraId="3EFDCB0C" w14:textId="77777777" w:rsidR="00480A28" w:rsidRDefault="00480A28" w:rsidP="00B64654">
      <w:pPr>
        <w:spacing w:line="276" w:lineRule="auto"/>
        <w:ind w:right="-15"/>
        <w:jc w:val="center"/>
        <w:rPr>
          <w:rFonts w:ascii="Arial" w:hAnsi="Arial" w:cs="Arial"/>
          <w:bCs/>
          <w:iCs/>
          <w:color w:val="000000"/>
          <w:sz w:val="20"/>
          <w:szCs w:val="20"/>
        </w:rPr>
      </w:pPr>
    </w:p>
    <w:p w14:paraId="6517283B" w14:textId="77777777" w:rsidR="00480A28" w:rsidRDefault="00480A28" w:rsidP="00B64654">
      <w:pPr>
        <w:spacing w:line="276" w:lineRule="auto"/>
        <w:ind w:right="-15"/>
        <w:jc w:val="center"/>
        <w:rPr>
          <w:rFonts w:ascii="Arial" w:hAnsi="Arial" w:cs="Arial"/>
          <w:bCs/>
          <w:iCs/>
          <w:color w:val="000000"/>
          <w:sz w:val="20"/>
          <w:szCs w:val="20"/>
        </w:rPr>
      </w:pPr>
    </w:p>
    <w:p w14:paraId="7ED48BF8" w14:textId="77777777" w:rsidR="00480A28" w:rsidRDefault="00480A28" w:rsidP="00B64654">
      <w:pPr>
        <w:spacing w:line="276" w:lineRule="auto"/>
        <w:ind w:right="-15"/>
        <w:jc w:val="center"/>
        <w:rPr>
          <w:rFonts w:ascii="Arial" w:hAnsi="Arial" w:cs="Arial"/>
          <w:bCs/>
          <w:iCs/>
          <w:color w:val="000000"/>
          <w:sz w:val="20"/>
          <w:szCs w:val="20"/>
        </w:rPr>
      </w:pPr>
    </w:p>
    <w:p w14:paraId="252A020B" w14:textId="77777777" w:rsidR="00480A28" w:rsidRDefault="00480A28" w:rsidP="00B64654">
      <w:pPr>
        <w:spacing w:line="276" w:lineRule="auto"/>
        <w:ind w:right="-15"/>
        <w:jc w:val="center"/>
        <w:rPr>
          <w:rFonts w:ascii="Arial" w:hAnsi="Arial" w:cs="Arial"/>
          <w:bCs/>
          <w:iCs/>
          <w:color w:val="000000"/>
          <w:sz w:val="20"/>
          <w:szCs w:val="20"/>
        </w:rPr>
      </w:pPr>
    </w:p>
    <w:p w14:paraId="459B3A18" w14:textId="77777777" w:rsidR="00480A28" w:rsidRDefault="00480A28" w:rsidP="00B64654">
      <w:pPr>
        <w:spacing w:line="276" w:lineRule="auto"/>
        <w:ind w:right="-15"/>
        <w:jc w:val="center"/>
        <w:rPr>
          <w:rFonts w:ascii="Arial" w:hAnsi="Arial" w:cs="Arial"/>
          <w:bCs/>
          <w:iCs/>
          <w:color w:val="000000"/>
          <w:sz w:val="20"/>
          <w:szCs w:val="20"/>
        </w:rPr>
      </w:pPr>
    </w:p>
    <w:p w14:paraId="69F07A24" w14:textId="77777777" w:rsidR="00480A28" w:rsidRDefault="00480A28" w:rsidP="00B64654">
      <w:pPr>
        <w:spacing w:line="276" w:lineRule="auto"/>
        <w:ind w:right="-15"/>
        <w:jc w:val="center"/>
        <w:rPr>
          <w:rFonts w:ascii="Arial" w:hAnsi="Arial" w:cs="Arial"/>
          <w:bCs/>
          <w:iCs/>
          <w:color w:val="000000"/>
          <w:sz w:val="20"/>
          <w:szCs w:val="20"/>
        </w:rPr>
      </w:pPr>
    </w:p>
    <w:p w14:paraId="68A92235" w14:textId="77777777" w:rsidR="00480A28" w:rsidRDefault="00480A28" w:rsidP="00B64654">
      <w:pPr>
        <w:spacing w:line="276" w:lineRule="auto"/>
        <w:ind w:right="-15"/>
        <w:jc w:val="center"/>
        <w:rPr>
          <w:rFonts w:ascii="Arial" w:hAnsi="Arial" w:cs="Arial"/>
          <w:bCs/>
          <w:iCs/>
          <w:color w:val="000000"/>
          <w:sz w:val="20"/>
          <w:szCs w:val="20"/>
        </w:rPr>
      </w:pPr>
    </w:p>
    <w:p w14:paraId="732F7E29" w14:textId="77777777" w:rsidR="00480A28" w:rsidRDefault="00480A28" w:rsidP="00B64654">
      <w:pPr>
        <w:spacing w:line="276" w:lineRule="auto"/>
        <w:ind w:right="-15"/>
        <w:jc w:val="center"/>
        <w:rPr>
          <w:rFonts w:ascii="Arial" w:hAnsi="Arial" w:cs="Arial"/>
          <w:bCs/>
          <w:iCs/>
          <w:color w:val="000000"/>
          <w:sz w:val="20"/>
          <w:szCs w:val="20"/>
        </w:rPr>
      </w:pPr>
    </w:p>
    <w:p w14:paraId="492982F8" w14:textId="77777777" w:rsidR="00480A28" w:rsidRDefault="00480A28" w:rsidP="00B64654">
      <w:pPr>
        <w:spacing w:line="276" w:lineRule="auto"/>
        <w:ind w:right="-15"/>
        <w:jc w:val="center"/>
        <w:rPr>
          <w:rFonts w:ascii="Arial" w:hAnsi="Arial" w:cs="Arial"/>
          <w:bCs/>
          <w:iCs/>
          <w:color w:val="000000"/>
          <w:sz w:val="20"/>
          <w:szCs w:val="20"/>
        </w:rPr>
      </w:pPr>
    </w:p>
    <w:p w14:paraId="7DC3749A" w14:textId="77777777" w:rsidR="00480A28" w:rsidRDefault="00480A28" w:rsidP="00B64654">
      <w:pPr>
        <w:spacing w:line="276" w:lineRule="auto"/>
        <w:ind w:right="-15"/>
        <w:jc w:val="center"/>
        <w:rPr>
          <w:rFonts w:ascii="Arial" w:hAnsi="Arial" w:cs="Arial"/>
          <w:bCs/>
          <w:iCs/>
          <w:color w:val="000000"/>
          <w:sz w:val="20"/>
          <w:szCs w:val="20"/>
        </w:rPr>
      </w:pPr>
    </w:p>
    <w:p w14:paraId="6AE6689D" w14:textId="77777777" w:rsidR="00480A28" w:rsidRDefault="00480A28" w:rsidP="00B64654">
      <w:pPr>
        <w:spacing w:line="276" w:lineRule="auto"/>
        <w:ind w:right="-15"/>
        <w:jc w:val="center"/>
        <w:rPr>
          <w:rFonts w:ascii="Arial" w:hAnsi="Arial" w:cs="Arial"/>
          <w:bCs/>
          <w:iCs/>
          <w:color w:val="000000"/>
          <w:sz w:val="20"/>
          <w:szCs w:val="20"/>
        </w:rPr>
      </w:pPr>
    </w:p>
    <w:p w14:paraId="028DE616" w14:textId="77777777" w:rsidR="00480A28" w:rsidRDefault="00480A28" w:rsidP="00B64654">
      <w:pPr>
        <w:spacing w:line="276" w:lineRule="auto"/>
        <w:ind w:right="-15"/>
        <w:jc w:val="center"/>
        <w:rPr>
          <w:rFonts w:ascii="Arial" w:hAnsi="Arial" w:cs="Arial"/>
          <w:bCs/>
          <w:iCs/>
          <w:color w:val="000000"/>
          <w:sz w:val="20"/>
          <w:szCs w:val="20"/>
        </w:rPr>
      </w:pPr>
    </w:p>
    <w:p w14:paraId="2B3FC5F4" w14:textId="77777777" w:rsidR="00480A28" w:rsidRDefault="00480A28" w:rsidP="00B64654">
      <w:pPr>
        <w:spacing w:line="276" w:lineRule="auto"/>
        <w:ind w:right="-15"/>
        <w:jc w:val="center"/>
        <w:rPr>
          <w:rFonts w:ascii="Arial" w:hAnsi="Arial" w:cs="Arial"/>
          <w:bCs/>
          <w:iCs/>
          <w:color w:val="000000"/>
          <w:sz w:val="20"/>
          <w:szCs w:val="20"/>
        </w:rPr>
      </w:pPr>
    </w:p>
    <w:p w14:paraId="2E764C69" w14:textId="77777777" w:rsidR="00480A28" w:rsidRDefault="00480A28" w:rsidP="00B64654">
      <w:pPr>
        <w:spacing w:line="276" w:lineRule="auto"/>
        <w:ind w:right="-15"/>
        <w:jc w:val="center"/>
        <w:rPr>
          <w:rFonts w:ascii="Arial" w:hAnsi="Arial" w:cs="Arial"/>
          <w:bCs/>
          <w:iCs/>
          <w:color w:val="000000"/>
          <w:sz w:val="20"/>
          <w:szCs w:val="20"/>
        </w:rPr>
      </w:pPr>
    </w:p>
    <w:p w14:paraId="34ED4209" w14:textId="77777777" w:rsidR="00480A28" w:rsidRDefault="00480A28" w:rsidP="00B64654">
      <w:pPr>
        <w:spacing w:line="276" w:lineRule="auto"/>
        <w:ind w:right="-15"/>
        <w:jc w:val="center"/>
        <w:rPr>
          <w:rFonts w:ascii="Arial" w:hAnsi="Arial" w:cs="Arial"/>
          <w:bCs/>
          <w:iCs/>
          <w:color w:val="000000"/>
          <w:sz w:val="20"/>
          <w:szCs w:val="20"/>
        </w:rPr>
      </w:pPr>
    </w:p>
    <w:p w14:paraId="7D7003A3" w14:textId="77777777" w:rsidR="00480A28" w:rsidRDefault="00480A28" w:rsidP="00B64654">
      <w:pPr>
        <w:spacing w:line="276" w:lineRule="auto"/>
        <w:ind w:right="-15"/>
        <w:jc w:val="center"/>
        <w:rPr>
          <w:rFonts w:ascii="Arial" w:hAnsi="Arial" w:cs="Arial"/>
          <w:bCs/>
          <w:iCs/>
          <w:color w:val="000000"/>
          <w:sz w:val="20"/>
          <w:szCs w:val="20"/>
        </w:rPr>
      </w:pPr>
    </w:p>
    <w:p w14:paraId="153176CE" w14:textId="77777777" w:rsidR="002A1556" w:rsidRDefault="002A1556" w:rsidP="00B64654">
      <w:pPr>
        <w:spacing w:line="276" w:lineRule="auto"/>
        <w:ind w:right="-15"/>
        <w:jc w:val="center"/>
        <w:rPr>
          <w:rFonts w:ascii="Arial" w:hAnsi="Arial" w:cs="Arial"/>
          <w:bCs/>
          <w:iCs/>
          <w:color w:val="000000"/>
          <w:sz w:val="20"/>
          <w:szCs w:val="20"/>
        </w:rPr>
      </w:pPr>
    </w:p>
    <w:p w14:paraId="235BA0EF" w14:textId="77777777" w:rsidR="002A1556" w:rsidRDefault="002A1556" w:rsidP="00B64654">
      <w:pPr>
        <w:spacing w:line="276" w:lineRule="auto"/>
        <w:ind w:right="-15"/>
        <w:jc w:val="center"/>
        <w:rPr>
          <w:rFonts w:ascii="Arial" w:hAnsi="Arial" w:cs="Arial"/>
          <w:bCs/>
          <w:iCs/>
          <w:color w:val="000000"/>
          <w:sz w:val="20"/>
          <w:szCs w:val="20"/>
        </w:rPr>
      </w:pPr>
    </w:p>
    <w:p w14:paraId="7C0F99B6" w14:textId="77777777" w:rsidR="002A1556" w:rsidRDefault="002A1556" w:rsidP="00B64654">
      <w:pPr>
        <w:spacing w:line="276" w:lineRule="auto"/>
        <w:ind w:right="-15"/>
        <w:jc w:val="center"/>
        <w:rPr>
          <w:rFonts w:ascii="Arial" w:hAnsi="Arial" w:cs="Arial"/>
          <w:bCs/>
          <w:iCs/>
          <w:color w:val="000000"/>
          <w:sz w:val="20"/>
          <w:szCs w:val="20"/>
        </w:rPr>
      </w:pPr>
    </w:p>
    <w:p w14:paraId="076F3DD0" w14:textId="77777777" w:rsidR="002A1556" w:rsidRDefault="002A1556" w:rsidP="00B64654">
      <w:pPr>
        <w:spacing w:line="276" w:lineRule="auto"/>
        <w:ind w:right="-15"/>
        <w:jc w:val="center"/>
        <w:rPr>
          <w:rFonts w:ascii="Arial" w:hAnsi="Arial" w:cs="Arial"/>
          <w:bCs/>
          <w:iCs/>
          <w:color w:val="000000"/>
          <w:sz w:val="20"/>
          <w:szCs w:val="20"/>
        </w:rPr>
      </w:pPr>
    </w:p>
    <w:p w14:paraId="537A31F8" w14:textId="76C02EE9" w:rsidR="00901C4C" w:rsidRPr="00A647FA" w:rsidRDefault="00901C4C" w:rsidP="00901C4C">
      <w:pPr>
        <w:tabs>
          <w:tab w:val="left" w:pos="5200"/>
        </w:tabs>
        <w:autoSpaceDE w:val="0"/>
        <w:autoSpaceDN w:val="0"/>
        <w:adjustRightInd w:val="0"/>
        <w:jc w:val="center"/>
        <w:rPr>
          <w:rFonts w:ascii="Arial" w:eastAsia="Arial Unicode MS" w:hAnsi="Arial" w:cs="Arial"/>
          <w:b/>
          <w:sz w:val="21"/>
          <w:szCs w:val="21"/>
        </w:rPr>
      </w:pPr>
      <w:r w:rsidRPr="00A647FA">
        <w:rPr>
          <w:rFonts w:ascii="Arial" w:eastAsia="Arial Unicode MS" w:hAnsi="Arial" w:cs="Arial"/>
          <w:b/>
          <w:sz w:val="21"/>
          <w:szCs w:val="21"/>
        </w:rPr>
        <w:t xml:space="preserve">ANEXO </w:t>
      </w:r>
      <w:r w:rsidR="00974B0F">
        <w:rPr>
          <w:rFonts w:ascii="Arial" w:eastAsia="Arial Unicode MS" w:hAnsi="Arial" w:cs="Arial"/>
          <w:b/>
          <w:sz w:val="21"/>
          <w:szCs w:val="21"/>
        </w:rPr>
        <w:t>I</w:t>
      </w:r>
    </w:p>
    <w:p w14:paraId="11DBDA9A" w14:textId="46BDBA2D" w:rsidR="00901C4C" w:rsidRPr="00A647FA" w:rsidRDefault="00901C4C" w:rsidP="00901C4C">
      <w:pPr>
        <w:tabs>
          <w:tab w:val="left" w:pos="5200"/>
        </w:tabs>
        <w:autoSpaceDE w:val="0"/>
        <w:autoSpaceDN w:val="0"/>
        <w:adjustRightInd w:val="0"/>
        <w:jc w:val="center"/>
        <w:rPr>
          <w:rFonts w:ascii="Arial" w:eastAsia="Arial Unicode MS" w:hAnsi="Arial" w:cs="Arial"/>
          <w:b/>
          <w:sz w:val="21"/>
          <w:szCs w:val="21"/>
        </w:rPr>
      </w:pPr>
      <w:r>
        <w:rPr>
          <w:rFonts w:ascii="Arial" w:eastAsia="Arial Unicode MS" w:hAnsi="Arial" w:cs="Arial"/>
          <w:b/>
          <w:sz w:val="21"/>
          <w:szCs w:val="21"/>
        </w:rPr>
        <w:t>TERMO DE REFERÊNCIA</w:t>
      </w:r>
    </w:p>
    <w:p w14:paraId="3A5E01D0" w14:textId="77777777" w:rsidR="00901C4C" w:rsidRPr="00A647FA" w:rsidRDefault="00901C4C" w:rsidP="00901C4C">
      <w:pPr>
        <w:tabs>
          <w:tab w:val="left" w:pos="5200"/>
        </w:tabs>
        <w:autoSpaceDE w:val="0"/>
        <w:autoSpaceDN w:val="0"/>
        <w:adjustRightInd w:val="0"/>
        <w:jc w:val="center"/>
        <w:rPr>
          <w:rFonts w:ascii="Arial" w:eastAsia="Arial Unicode MS" w:hAnsi="Arial" w:cs="Arial"/>
          <w:b/>
          <w:sz w:val="21"/>
          <w:szCs w:val="21"/>
        </w:rPr>
      </w:pPr>
    </w:p>
    <w:p w14:paraId="4378676C" w14:textId="3A82CDF4" w:rsidR="00901C4C" w:rsidRPr="00A647FA" w:rsidRDefault="00901C4C" w:rsidP="00901C4C">
      <w:pPr>
        <w:tabs>
          <w:tab w:val="left" w:pos="5200"/>
        </w:tabs>
        <w:autoSpaceDE w:val="0"/>
        <w:autoSpaceDN w:val="0"/>
        <w:adjustRightInd w:val="0"/>
        <w:jc w:val="center"/>
        <w:rPr>
          <w:rFonts w:ascii="Arial" w:eastAsia="Arial Unicode MS" w:hAnsi="Arial" w:cs="Arial"/>
          <w:sz w:val="21"/>
          <w:szCs w:val="21"/>
        </w:rPr>
      </w:pPr>
      <w:r w:rsidRPr="00A647FA">
        <w:rPr>
          <w:rFonts w:ascii="Arial" w:eastAsia="Arial Unicode MS" w:hAnsi="Arial" w:cs="Arial"/>
          <w:sz w:val="21"/>
          <w:szCs w:val="21"/>
        </w:rPr>
        <w:t>(</w:t>
      </w:r>
      <w:r>
        <w:rPr>
          <w:rFonts w:ascii="Arial" w:eastAsia="Arial Unicode MS" w:hAnsi="Arial" w:cs="Arial"/>
          <w:sz w:val="21"/>
          <w:szCs w:val="21"/>
        </w:rPr>
        <w:t>documento em anexo, disponibilizado na pasta zip, junto com o edital</w:t>
      </w:r>
      <w:r w:rsidRPr="00A647FA">
        <w:rPr>
          <w:rFonts w:ascii="Arial" w:eastAsia="Arial Unicode MS" w:hAnsi="Arial" w:cs="Arial"/>
          <w:sz w:val="21"/>
          <w:szCs w:val="21"/>
        </w:rPr>
        <w:t>)</w:t>
      </w:r>
    </w:p>
    <w:p w14:paraId="7D24726C" w14:textId="77777777" w:rsidR="00901C4C" w:rsidRPr="00A647FA" w:rsidRDefault="00901C4C" w:rsidP="00901C4C">
      <w:pPr>
        <w:tabs>
          <w:tab w:val="left" w:pos="5200"/>
        </w:tabs>
        <w:autoSpaceDE w:val="0"/>
        <w:autoSpaceDN w:val="0"/>
        <w:adjustRightInd w:val="0"/>
        <w:rPr>
          <w:rFonts w:ascii="Arial" w:eastAsia="Arial Unicode MS" w:hAnsi="Arial" w:cs="Arial"/>
          <w:sz w:val="21"/>
          <w:szCs w:val="21"/>
        </w:rPr>
      </w:pPr>
    </w:p>
    <w:p w14:paraId="3EB8D2C2" w14:textId="4723E594"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472B33BC" w14:textId="5F6C8C63"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62528AAE" w14:textId="139F1173"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586D3341" w14:textId="70543394"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694BB557" w14:textId="1878BF1F"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6B48CD0B" w14:textId="62EF1575"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09170A17" w14:textId="53EACD00"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71C75F20" w14:textId="08993E92"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7A0228E6" w14:textId="3FE7F2CB"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405A3DAC" w14:textId="60FCC6D9"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5C656B17" w14:textId="39CA3FA7"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EF8AB88" w14:textId="44D94D48"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5F76AAEE" w14:textId="66885C40"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84803C1" w14:textId="1DC4CA4C"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21918E84" w14:textId="68152DAD"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0F8629E1" w14:textId="29016306"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35409F31" w14:textId="0B27F59E"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7066792" w14:textId="6BC01637"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43213570" w14:textId="6C0BF475"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21AE267D" w14:textId="31075829"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01CDF311" w14:textId="54F2824E"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767DCDD7" w14:textId="534EAA57"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0BE9A18D" w14:textId="1CE75ED0"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732D1B10" w14:textId="24743C49"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A397F95" w14:textId="2AE04069"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7813C858" w14:textId="29F9CDC2"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6F5753A1" w14:textId="0430449F"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4AC5486D" w14:textId="0D784E13"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5B57E586" w14:textId="560D2F7A"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52E34771" w14:textId="74389802"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3A2C7C63" w14:textId="57ACBEF3"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9265A14" w14:textId="6F5A7705"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7C94FF23" w14:textId="7B0CD986"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3701D49A" w14:textId="5C45F993"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0384703F" w14:textId="0AD2CD53"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541B919D" w14:textId="40AE112C"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70D5965B" w14:textId="4CF604F0"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52849FA" w14:textId="45AAA6AE"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3EC93727" w14:textId="4855BA1F"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BD200C5" w14:textId="6274404F"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20D40020" w14:textId="001594E9"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56FE547B" w14:textId="75FBE878"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5C123FC0" w14:textId="432481D7"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6A95EDD1" w14:textId="14D16D87"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41639E86" w14:textId="25C5434A"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BB321BC" w14:textId="77777777"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663C2610" w14:textId="2C8D14D9"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3B6584ED" w14:textId="2A0C417A"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33389F04" w14:textId="77777777" w:rsidR="000079A1" w:rsidRDefault="000079A1" w:rsidP="002164D0">
      <w:pPr>
        <w:tabs>
          <w:tab w:val="left" w:pos="5200"/>
        </w:tabs>
        <w:autoSpaceDE w:val="0"/>
        <w:autoSpaceDN w:val="0"/>
        <w:adjustRightInd w:val="0"/>
        <w:jc w:val="center"/>
        <w:rPr>
          <w:rFonts w:ascii="Arial" w:eastAsia="Arial Unicode MS" w:hAnsi="Arial" w:cs="Arial"/>
          <w:b/>
          <w:sz w:val="21"/>
          <w:szCs w:val="21"/>
        </w:rPr>
      </w:pPr>
    </w:p>
    <w:p w14:paraId="38DC0B54" w14:textId="6E14548F" w:rsidR="00901C4C" w:rsidRDefault="00901C4C" w:rsidP="002164D0">
      <w:pPr>
        <w:tabs>
          <w:tab w:val="left" w:pos="5200"/>
        </w:tabs>
        <w:autoSpaceDE w:val="0"/>
        <w:autoSpaceDN w:val="0"/>
        <w:adjustRightInd w:val="0"/>
        <w:jc w:val="center"/>
        <w:rPr>
          <w:rFonts w:ascii="Arial" w:eastAsia="Arial Unicode MS" w:hAnsi="Arial" w:cs="Arial"/>
          <w:b/>
          <w:sz w:val="21"/>
          <w:szCs w:val="21"/>
        </w:rPr>
      </w:pPr>
    </w:p>
    <w:p w14:paraId="1CFCD575" w14:textId="77777777" w:rsidR="00044A23" w:rsidRDefault="00044A23" w:rsidP="002164D0">
      <w:pPr>
        <w:tabs>
          <w:tab w:val="left" w:pos="5200"/>
        </w:tabs>
        <w:autoSpaceDE w:val="0"/>
        <w:autoSpaceDN w:val="0"/>
        <w:adjustRightInd w:val="0"/>
        <w:jc w:val="center"/>
        <w:rPr>
          <w:rFonts w:ascii="Arial" w:eastAsia="Arial Unicode MS" w:hAnsi="Arial" w:cs="Arial"/>
          <w:b/>
          <w:sz w:val="21"/>
          <w:szCs w:val="21"/>
        </w:rPr>
      </w:pPr>
    </w:p>
    <w:p w14:paraId="67788A9F" w14:textId="738BA946" w:rsidR="002164D0" w:rsidRPr="00A647FA" w:rsidRDefault="002164D0" w:rsidP="002164D0">
      <w:pPr>
        <w:tabs>
          <w:tab w:val="left" w:pos="5200"/>
        </w:tabs>
        <w:autoSpaceDE w:val="0"/>
        <w:autoSpaceDN w:val="0"/>
        <w:adjustRightInd w:val="0"/>
        <w:jc w:val="center"/>
        <w:rPr>
          <w:rFonts w:ascii="Arial" w:eastAsia="Arial Unicode MS" w:hAnsi="Arial" w:cs="Arial"/>
          <w:b/>
          <w:sz w:val="21"/>
          <w:szCs w:val="21"/>
        </w:rPr>
      </w:pPr>
      <w:bookmarkStart w:id="472" w:name="_Hlk201750015"/>
      <w:r w:rsidRPr="00A647FA">
        <w:rPr>
          <w:rFonts w:ascii="Arial" w:eastAsia="Arial Unicode MS" w:hAnsi="Arial" w:cs="Arial"/>
          <w:b/>
          <w:sz w:val="21"/>
          <w:szCs w:val="21"/>
        </w:rPr>
        <w:t xml:space="preserve">ANEXO </w:t>
      </w:r>
      <w:r w:rsidR="00974B0F">
        <w:rPr>
          <w:rFonts w:ascii="Arial" w:eastAsia="Arial Unicode MS" w:hAnsi="Arial" w:cs="Arial"/>
          <w:b/>
          <w:sz w:val="21"/>
          <w:szCs w:val="21"/>
        </w:rPr>
        <w:t>II</w:t>
      </w:r>
      <w:r w:rsidR="00D82E27">
        <w:rPr>
          <w:rFonts w:ascii="Arial" w:eastAsia="Arial Unicode MS" w:hAnsi="Arial" w:cs="Arial"/>
          <w:b/>
          <w:sz w:val="21"/>
          <w:szCs w:val="21"/>
        </w:rPr>
        <w:t xml:space="preserve"> </w:t>
      </w:r>
    </w:p>
    <w:p w14:paraId="166AD6CC" w14:textId="04AA9730" w:rsidR="002164D0" w:rsidRPr="00A647FA" w:rsidRDefault="002164D0" w:rsidP="002164D0">
      <w:pPr>
        <w:tabs>
          <w:tab w:val="left" w:pos="5200"/>
        </w:tabs>
        <w:autoSpaceDE w:val="0"/>
        <w:autoSpaceDN w:val="0"/>
        <w:adjustRightInd w:val="0"/>
        <w:jc w:val="center"/>
        <w:rPr>
          <w:rFonts w:ascii="Arial" w:eastAsia="Arial Unicode MS" w:hAnsi="Arial" w:cs="Arial"/>
          <w:b/>
          <w:sz w:val="21"/>
          <w:szCs w:val="21"/>
        </w:rPr>
      </w:pPr>
      <w:r w:rsidRPr="00A647FA">
        <w:rPr>
          <w:rFonts w:ascii="Arial" w:eastAsia="Arial Unicode MS" w:hAnsi="Arial" w:cs="Arial"/>
          <w:b/>
          <w:sz w:val="21"/>
          <w:szCs w:val="21"/>
        </w:rPr>
        <w:t xml:space="preserve">PROPOSTA </w:t>
      </w:r>
      <w:r w:rsidR="00D82E27">
        <w:rPr>
          <w:rFonts w:ascii="Arial" w:eastAsia="Arial Unicode MS" w:hAnsi="Arial" w:cs="Arial"/>
          <w:b/>
          <w:sz w:val="21"/>
          <w:szCs w:val="21"/>
        </w:rPr>
        <w:t>FINAL</w:t>
      </w:r>
    </w:p>
    <w:p w14:paraId="1BBF0C34" w14:textId="3D1B04A8" w:rsidR="002164D0" w:rsidRPr="00D82E27" w:rsidRDefault="00974B0F" w:rsidP="002164D0">
      <w:pPr>
        <w:tabs>
          <w:tab w:val="left" w:pos="5200"/>
        </w:tabs>
        <w:autoSpaceDE w:val="0"/>
        <w:autoSpaceDN w:val="0"/>
        <w:adjustRightInd w:val="0"/>
        <w:jc w:val="center"/>
        <w:rPr>
          <w:rFonts w:ascii="Arial" w:eastAsia="Arial Unicode MS" w:hAnsi="Arial" w:cs="Arial"/>
          <w:bCs/>
          <w:sz w:val="21"/>
          <w:szCs w:val="21"/>
        </w:rPr>
      </w:pPr>
      <w:r w:rsidRPr="00D82E27">
        <w:rPr>
          <w:rFonts w:ascii="Arial" w:eastAsia="Arial Unicode MS" w:hAnsi="Arial" w:cs="Arial"/>
          <w:bCs/>
          <w:sz w:val="21"/>
          <w:szCs w:val="21"/>
        </w:rPr>
        <w:t>(timbre da empresa)</w:t>
      </w:r>
    </w:p>
    <w:p w14:paraId="0B43F44C" w14:textId="2A738028" w:rsidR="002164D0" w:rsidRPr="00A647FA" w:rsidRDefault="009B5817" w:rsidP="002164D0">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(local e data)</w:t>
      </w:r>
    </w:p>
    <w:p w14:paraId="48FFAD13" w14:textId="77777777" w:rsidR="002164D0" w:rsidRPr="00A647FA" w:rsidRDefault="002164D0" w:rsidP="002164D0">
      <w:pPr>
        <w:tabs>
          <w:tab w:val="left" w:pos="5200"/>
        </w:tabs>
        <w:autoSpaceDE w:val="0"/>
        <w:autoSpaceDN w:val="0"/>
        <w:adjustRightInd w:val="0"/>
        <w:rPr>
          <w:rFonts w:ascii="Arial" w:eastAsia="Arial Unicode MS" w:hAnsi="Arial" w:cs="Arial"/>
          <w:sz w:val="21"/>
          <w:szCs w:val="21"/>
        </w:rPr>
      </w:pPr>
    </w:p>
    <w:p w14:paraId="139F84DA" w14:textId="44CEBAEF" w:rsidR="002164D0" w:rsidRPr="00A647FA" w:rsidRDefault="001F138C" w:rsidP="002164D0">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Ao</w:t>
      </w:r>
      <w:r w:rsidR="002164D0" w:rsidRPr="00A647FA">
        <w:rPr>
          <w:rFonts w:ascii="Arial" w:eastAsia="Arial Unicode MS" w:hAnsi="Arial" w:cs="Arial"/>
          <w:sz w:val="21"/>
          <w:szCs w:val="21"/>
        </w:rPr>
        <w:t xml:space="preserve"> </w:t>
      </w:r>
    </w:p>
    <w:p w14:paraId="69B85597" w14:textId="49E6328C" w:rsidR="002164D0" w:rsidRPr="00A647FA" w:rsidRDefault="002164D0" w:rsidP="002164D0">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Município de Candói - Estado do Paraná</w:t>
      </w:r>
    </w:p>
    <w:p w14:paraId="75FAA128" w14:textId="08A5566E" w:rsidR="00EF7686" w:rsidRDefault="00EF7686" w:rsidP="00EF7686">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 xml:space="preserve">Processo Licitatório nº </w:t>
      </w:r>
      <w:r w:rsidR="005E624E">
        <w:rPr>
          <w:rFonts w:ascii="Arial" w:eastAsia="Arial Unicode MS" w:hAnsi="Arial" w:cs="Arial"/>
          <w:sz w:val="21"/>
          <w:szCs w:val="21"/>
        </w:rPr>
        <w:t>2.069/2025</w:t>
      </w:r>
      <w:r w:rsidR="00C37594">
        <w:rPr>
          <w:rFonts w:ascii="Arial" w:eastAsia="Arial Unicode MS" w:hAnsi="Arial" w:cs="Arial"/>
          <w:sz w:val="21"/>
          <w:szCs w:val="21"/>
        </w:rPr>
        <w:t xml:space="preserve"> de Pregão Eletrônico nº </w:t>
      </w:r>
      <w:r w:rsidR="00870610">
        <w:rPr>
          <w:rFonts w:ascii="Arial" w:eastAsia="Arial Unicode MS" w:hAnsi="Arial" w:cs="Arial"/>
          <w:sz w:val="21"/>
          <w:szCs w:val="21"/>
        </w:rPr>
        <w:t>068/2025</w:t>
      </w:r>
      <w:r w:rsidR="00C37594">
        <w:rPr>
          <w:rFonts w:ascii="Arial" w:eastAsia="Arial Unicode MS" w:hAnsi="Arial" w:cs="Arial"/>
          <w:sz w:val="21"/>
          <w:szCs w:val="21"/>
        </w:rPr>
        <w:t xml:space="preserve"> (90.</w:t>
      </w:r>
      <w:r w:rsidR="00870610">
        <w:rPr>
          <w:rFonts w:ascii="Arial" w:eastAsia="Arial Unicode MS" w:hAnsi="Arial" w:cs="Arial"/>
          <w:sz w:val="21"/>
          <w:szCs w:val="21"/>
        </w:rPr>
        <w:t>068/2025</w:t>
      </w:r>
      <w:r w:rsidR="00C37594">
        <w:rPr>
          <w:rFonts w:ascii="Arial" w:eastAsia="Arial Unicode MS" w:hAnsi="Arial" w:cs="Arial"/>
          <w:sz w:val="21"/>
          <w:szCs w:val="21"/>
        </w:rPr>
        <w:t>).</w:t>
      </w:r>
    </w:p>
    <w:p w14:paraId="1BC170DF" w14:textId="08774010" w:rsidR="002164D0" w:rsidRDefault="002164D0" w:rsidP="002164D0">
      <w:pPr>
        <w:tabs>
          <w:tab w:val="left" w:pos="5200"/>
        </w:tabs>
        <w:autoSpaceDE w:val="0"/>
        <w:autoSpaceDN w:val="0"/>
        <w:adjustRightInd w:val="0"/>
        <w:rPr>
          <w:rFonts w:ascii="Arial" w:eastAsia="Arial Unicode MS" w:hAnsi="Arial" w:cs="Arial"/>
          <w:b/>
          <w:sz w:val="21"/>
          <w:szCs w:val="21"/>
        </w:rPr>
      </w:pPr>
    </w:p>
    <w:p w14:paraId="61E16187" w14:textId="480A3D69" w:rsidR="00974B0F" w:rsidRPr="00D82E27" w:rsidRDefault="00974B0F" w:rsidP="00974B0F">
      <w:pPr>
        <w:tabs>
          <w:tab w:val="left" w:pos="5200"/>
        </w:tabs>
        <w:autoSpaceDE w:val="0"/>
        <w:autoSpaceDN w:val="0"/>
        <w:adjustRightInd w:val="0"/>
        <w:spacing w:after="20"/>
        <w:rPr>
          <w:rFonts w:ascii="Arial" w:eastAsia="Arial Unicode MS" w:hAnsi="Arial" w:cs="Arial"/>
          <w:bCs/>
          <w:sz w:val="21"/>
          <w:szCs w:val="21"/>
        </w:rPr>
      </w:pPr>
      <w:r w:rsidRPr="00D82E27">
        <w:rPr>
          <w:rFonts w:ascii="Arial" w:eastAsia="Arial Unicode MS" w:hAnsi="Arial" w:cs="Arial"/>
          <w:bCs/>
          <w:sz w:val="21"/>
          <w:szCs w:val="21"/>
        </w:rPr>
        <w:t>Identificação da empresa:</w:t>
      </w:r>
    </w:p>
    <w:tbl>
      <w:tblPr>
        <w:tblStyle w:val="TabeladeGradeClara"/>
        <w:tblW w:w="0" w:type="auto"/>
        <w:tblLook w:val="04A0" w:firstRow="1" w:lastRow="0" w:firstColumn="1" w:lastColumn="0" w:noHBand="0" w:noVBand="1"/>
      </w:tblPr>
      <w:tblGrid>
        <w:gridCol w:w="1885"/>
        <w:gridCol w:w="2788"/>
        <w:gridCol w:w="1276"/>
        <w:gridCol w:w="3111"/>
      </w:tblGrid>
      <w:tr w:rsidR="00974B0F" w14:paraId="4CC1F2D5" w14:textId="77777777" w:rsidTr="00D82E27">
        <w:trPr>
          <w:trHeight w:val="454"/>
        </w:trPr>
        <w:tc>
          <w:tcPr>
            <w:tcW w:w="1885" w:type="dxa"/>
            <w:vAlign w:val="center"/>
          </w:tcPr>
          <w:p w14:paraId="1285731B" w14:textId="4BAB3FA3"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sidRPr="00974B0F">
              <w:rPr>
                <w:rFonts w:ascii="Arial" w:eastAsia="Arial Unicode MS" w:hAnsi="Arial" w:cs="Arial"/>
                <w:bCs/>
                <w:sz w:val="21"/>
                <w:szCs w:val="21"/>
              </w:rPr>
              <w:t>Razão Social</w:t>
            </w:r>
            <w:r>
              <w:rPr>
                <w:rFonts w:ascii="Arial" w:eastAsia="Arial Unicode MS" w:hAnsi="Arial" w:cs="Arial"/>
                <w:bCs/>
                <w:sz w:val="21"/>
                <w:szCs w:val="21"/>
              </w:rPr>
              <w:t>:</w:t>
            </w:r>
          </w:p>
        </w:tc>
        <w:tc>
          <w:tcPr>
            <w:tcW w:w="7175" w:type="dxa"/>
            <w:gridSpan w:val="3"/>
            <w:vAlign w:val="center"/>
          </w:tcPr>
          <w:p w14:paraId="249D974C"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r w:rsidR="00974B0F" w14:paraId="560E9FE5" w14:textId="659269E3" w:rsidTr="00D82E27">
        <w:trPr>
          <w:trHeight w:val="454"/>
        </w:trPr>
        <w:tc>
          <w:tcPr>
            <w:tcW w:w="1885" w:type="dxa"/>
            <w:vAlign w:val="center"/>
          </w:tcPr>
          <w:p w14:paraId="01EFA7F4" w14:textId="6CE7CD63"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CNPJ:</w:t>
            </w:r>
          </w:p>
        </w:tc>
        <w:tc>
          <w:tcPr>
            <w:tcW w:w="2788" w:type="dxa"/>
            <w:vAlign w:val="center"/>
          </w:tcPr>
          <w:p w14:paraId="620ADEB5" w14:textId="634EBE0E"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p>
        </w:tc>
        <w:tc>
          <w:tcPr>
            <w:tcW w:w="1276" w:type="dxa"/>
            <w:vAlign w:val="center"/>
          </w:tcPr>
          <w:p w14:paraId="2A3EDCAD" w14:textId="22C85431"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sidRPr="00974B0F">
              <w:rPr>
                <w:rFonts w:ascii="Arial" w:eastAsia="Arial Unicode MS" w:hAnsi="Arial" w:cs="Arial"/>
                <w:bCs/>
                <w:sz w:val="21"/>
                <w:szCs w:val="21"/>
              </w:rPr>
              <w:t>Telefone:</w:t>
            </w:r>
          </w:p>
        </w:tc>
        <w:tc>
          <w:tcPr>
            <w:tcW w:w="3111" w:type="dxa"/>
            <w:vAlign w:val="center"/>
          </w:tcPr>
          <w:p w14:paraId="3CF5167C" w14:textId="764C2C5C"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    )          -</w:t>
            </w:r>
          </w:p>
        </w:tc>
      </w:tr>
      <w:tr w:rsidR="00974B0F" w14:paraId="7959DB03" w14:textId="2DE43444" w:rsidTr="00D82E27">
        <w:trPr>
          <w:trHeight w:val="454"/>
        </w:trPr>
        <w:tc>
          <w:tcPr>
            <w:tcW w:w="1885" w:type="dxa"/>
            <w:vAlign w:val="center"/>
          </w:tcPr>
          <w:p w14:paraId="19888452" w14:textId="08C4BF7E" w:rsid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Email:</w:t>
            </w:r>
          </w:p>
        </w:tc>
        <w:tc>
          <w:tcPr>
            <w:tcW w:w="7175" w:type="dxa"/>
            <w:gridSpan w:val="3"/>
            <w:vAlign w:val="center"/>
          </w:tcPr>
          <w:p w14:paraId="26B5E28E"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bl>
    <w:p w14:paraId="3BA46FB3" w14:textId="77777777" w:rsidR="00974B0F" w:rsidRDefault="00974B0F" w:rsidP="002164D0">
      <w:pPr>
        <w:tabs>
          <w:tab w:val="left" w:pos="5200"/>
        </w:tabs>
        <w:autoSpaceDE w:val="0"/>
        <w:autoSpaceDN w:val="0"/>
        <w:adjustRightInd w:val="0"/>
        <w:rPr>
          <w:rFonts w:ascii="Arial" w:eastAsia="Arial Unicode MS" w:hAnsi="Arial" w:cs="Arial"/>
          <w:b/>
          <w:sz w:val="21"/>
          <w:szCs w:val="21"/>
        </w:rPr>
      </w:pPr>
    </w:p>
    <w:p w14:paraId="66383BD5" w14:textId="4F029648" w:rsidR="00974B0F" w:rsidRPr="00D82E27" w:rsidRDefault="00974B0F" w:rsidP="00974B0F">
      <w:pPr>
        <w:tabs>
          <w:tab w:val="left" w:pos="5200"/>
        </w:tabs>
        <w:autoSpaceDE w:val="0"/>
        <w:autoSpaceDN w:val="0"/>
        <w:adjustRightInd w:val="0"/>
        <w:spacing w:after="20"/>
        <w:rPr>
          <w:rFonts w:ascii="Arial" w:eastAsia="Arial Unicode MS" w:hAnsi="Arial" w:cs="Arial"/>
          <w:bCs/>
          <w:sz w:val="21"/>
          <w:szCs w:val="21"/>
        </w:rPr>
      </w:pPr>
      <w:r w:rsidRPr="00D82E27">
        <w:rPr>
          <w:rFonts w:ascii="Arial" w:eastAsia="Arial Unicode MS" w:hAnsi="Arial" w:cs="Arial"/>
          <w:bCs/>
          <w:sz w:val="21"/>
          <w:szCs w:val="21"/>
        </w:rPr>
        <w:t>Identificação do Responsável pela assinatura do contrato:</w:t>
      </w:r>
    </w:p>
    <w:tbl>
      <w:tblPr>
        <w:tblStyle w:val="TabeladeGradeClara"/>
        <w:tblW w:w="0" w:type="auto"/>
        <w:tblLook w:val="04A0" w:firstRow="1" w:lastRow="0" w:firstColumn="1" w:lastColumn="0" w:noHBand="0" w:noVBand="1"/>
      </w:tblPr>
      <w:tblGrid>
        <w:gridCol w:w="1885"/>
        <w:gridCol w:w="2590"/>
        <w:gridCol w:w="2141"/>
        <w:gridCol w:w="2444"/>
      </w:tblGrid>
      <w:tr w:rsidR="00974B0F" w14:paraId="220F2AA8" w14:textId="77777777" w:rsidTr="00D82E27">
        <w:trPr>
          <w:trHeight w:val="454"/>
        </w:trPr>
        <w:tc>
          <w:tcPr>
            <w:tcW w:w="1885" w:type="dxa"/>
            <w:vAlign w:val="center"/>
          </w:tcPr>
          <w:p w14:paraId="165C35B8" w14:textId="27FF8F7E"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Nome:</w:t>
            </w:r>
          </w:p>
        </w:tc>
        <w:tc>
          <w:tcPr>
            <w:tcW w:w="7175" w:type="dxa"/>
            <w:gridSpan w:val="3"/>
            <w:vAlign w:val="center"/>
          </w:tcPr>
          <w:p w14:paraId="6A85976D"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r w:rsidR="00D82E27" w14:paraId="14D74077" w14:textId="77777777" w:rsidTr="00D82E27">
        <w:trPr>
          <w:trHeight w:val="454"/>
        </w:trPr>
        <w:tc>
          <w:tcPr>
            <w:tcW w:w="1885" w:type="dxa"/>
            <w:vAlign w:val="center"/>
          </w:tcPr>
          <w:p w14:paraId="3AE444C0" w14:textId="72FD7B67"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CPF:</w:t>
            </w:r>
          </w:p>
        </w:tc>
        <w:tc>
          <w:tcPr>
            <w:tcW w:w="2590" w:type="dxa"/>
            <w:vAlign w:val="center"/>
          </w:tcPr>
          <w:p w14:paraId="622E4BCB" w14:textId="77777777"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p>
        </w:tc>
        <w:tc>
          <w:tcPr>
            <w:tcW w:w="2141" w:type="dxa"/>
            <w:vAlign w:val="center"/>
          </w:tcPr>
          <w:p w14:paraId="251EA6FB" w14:textId="2B3978D4"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RG/Órgão Emissor:</w:t>
            </w:r>
          </w:p>
        </w:tc>
        <w:tc>
          <w:tcPr>
            <w:tcW w:w="2444" w:type="dxa"/>
            <w:vAlign w:val="center"/>
          </w:tcPr>
          <w:p w14:paraId="23F8A4CE" w14:textId="535B67D7" w:rsidR="00974B0F" w:rsidRPr="00974B0F" w:rsidRDefault="00974B0F" w:rsidP="00D82E27">
            <w:pPr>
              <w:tabs>
                <w:tab w:val="left" w:pos="5200"/>
              </w:tabs>
              <w:autoSpaceDE w:val="0"/>
              <w:autoSpaceDN w:val="0"/>
              <w:adjustRightInd w:val="0"/>
              <w:jc w:val="right"/>
              <w:rPr>
                <w:rFonts w:ascii="Arial" w:eastAsia="Arial Unicode MS" w:hAnsi="Arial" w:cs="Arial"/>
                <w:bCs/>
                <w:sz w:val="21"/>
                <w:szCs w:val="21"/>
              </w:rPr>
            </w:pPr>
          </w:p>
        </w:tc>
      </w:tr>
      <w:tr w:rsidR="00974B0F" w14:paraId="2748D1EE" w14:textId="77777777" w:rsidTr="00D82E27">
        <w:trPr>
          <w:trHeight w:val="454"/>
        </w:trPr>
        <w:tc>
          <w:tcPr>
            <w:tcW w:w="1885" w:type="dxa"/>
            <w:vAlign w:val="center"/>
          </w:tcPr>
          <w:p w14:paraId="20D0CF9A" w14:textId="38247969" w:rsid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Cargo:</w:t>
            </w:r>
          </w:p>
        </w:tc>
        <w:tc>
          <w:tcPr>
            <w:tcW w:w="7175" w:type="dxa"/>
            <w:gridSpan w:val="3"/>
            <w:vAlign w:val="center"/>
          </w:tcPr>
          <w:p w14:paraId="05B90D88"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r w:rsidR="00974B0F" w14:paraId="76D0BBF6" w14:textId="77777777" w:rsidTr="00D82E27">
        <w:trPr>
          <w:trHeight w:val="454"/>
        </w:trPr>
        <w:tc>
          <w:tcPr>
            <w:tcW w:w="1885" w:type="dxa"/>
            <w:vAlign w:val="center"/>
          </w:tcPr>
          <w:p w14:paraId="2FAA61CB" w14:textId="30C163AF" w:rsidR="00974B0F" w:rsidRDefault="00974B0F" w:rsidP="00D82E27">
            <w:pPr>
              <w:tabs>
                <w:tab w:val="left" w:pos="5200"/>
              </w:tabs>
              <w:autoSpaceDE w:val="0"/>
              <w:autoSpaceDN w:val="0"/>
              <w:adjustRightInd w:val="0"/>
              <w:jc w:val="right"/>
              <w:rPr>
                <w:rFonts w:ascii="Arial" w:eastAsia="Arial Unicode MS" w:hAnsi="Arial" w:cs="Arial"/>
                <w:bCs/>
                <w:sz w:val="21"/>
                <w:szCs w:val="21"/>
              </w:rPr>
            </w:pPr>
            <w:r>
              <w:rPr>
                <w:rFonts w:ascii="Arial" w:eastAsia="Arial Unicode MS" w:hAnsi="Arial" w:cs="Arial"/>
                <w:bCs/>
                <w:sz w:val="21"/>
                <w:szCs w:val="21"/>
              </w:rPr>
              <w:t>Email pessoal:</w:t>
            </w:r>
          </w:p>
        </w:tc>
        <w:tc>
          <w:tcPr>
            <w:tcW w:w="7175" w:type="dxa"/>
            <w:gridSpan w:val="3"/>
            <w:vAlign w:val="center"/>
          </w:tcPr>
          <w:p w14:paraId="3676636A" w14:textId="77777777" w:rsidR="00974B0F" w:rsidRDefault="00974B0F" w:rsidP="00D82E27">
            <w:pPr>
              <w:tabs>
                <w:tab w:val="left" w:pos="5200"/>
              </w:tabs>
              <w:autoSpaceDE w:val="0"/>
              <w:autoSpaceDN w:val="0"/>
              <w:adjustRightInd w:val="0"/>
              <w:jc w:val="right"/>
              <w:rPr>
                <w:rFonts w:ascii="Arial" w:eastAsia="Arial Unicode MS" w:hAnsi="Arial" w:cs="Arial"/>
                <w:b/>
                <w:sz w:val="21"/>
                <w:szCs w:val="21"/>
              </w:rPr>
            </w:pPr>
          </w:p>
        </w:tc>
      </w:tr>
    </w:tbl>
    <w:p w14:paraId="73538593" w14:textId="77777777" w:rsidR="00974B0F" w:rsidRDefault="00974B0F" w:rsidP="002164D0">
      <w:pPr>
        <w:tabs>
          <w:tab w:val="left" w:pos="5200"/>
        </w:tabs>
        <w:autoSpaceDE w:val="0"/>
        <w:autoSpaceDN w:val="0"/>
        <w:adjustRightInd w:val="0"/>
        <w:rPr>
          <w:rFonts w:ascii="Arial" w:eastAsia="Arial Unicode MS" w:hAnsi="Arial" w:cs="Arial"/>
          <w:b/>
          <w:sz w:val="21"/>
          <w:szCs w:val="21"/>
        </w:rPr>
      </w:pPr>
    </w:p>
    <w:p w14:paraId="5B83F24F" w14:textId="77777777" w:rsidR="00974B0F" w:rsidRPr="00A647FA" w:rsidRDefault="00974B0F" w:rsidP="002164D0">
      <w:pPr>
        <w:tabs>
          <w:tab w:val="left" w:pos="5200"/>
        </w:tabs>
        <w:autoSpaceDE w:val="0"/>
        <w:autoSpaceDN w:val="0"/>
        <w:adjustRightInd w:val="0"/>
        <w:rPr>
          <w:rFonts w:ascii="Arial" w:eastAsia="Arial Unicode MS" w:hAnsi="Arial" w:cs="Arial"/>
          <w:b/>
          <w:sz w:val="21"/>
          <w:szCs w:val="21"/>
        </w:rPr>
      </w:pPr>
    </w:p>
    <w:p w14:paraId="6713D082" w14:textId="77777777" w:rsidR="002164D0" w:rsidRPr="00A647FA" w:rsidRDefault="002164D0" w:rsidP="002164D0">
      <w:pPr>
        <w:tabs>
          <w:tab w:val="left" w:pos="5200"/>
        </w:tabs>
        <w:autoSpaceDE w:val="0"/>
        <w:autoSpaceDN w:val="0"/>
        <w:adjustRightInd w:val="0"/>
        <w:rPr>
          <w:rFonts w:ascii="Arial" w:eastAsia="Arial Unicode MS" w:hAnsi="Arial" w:cs="Arial"/>
          <w:sz w:val="21"/>
          <w:szCs w:val="21"/>
        </w:rPr>
      </w:pPr>
      <w:r w:rsidRPr="00A647FA">
        <w:rPr>
          <w:rFonts w:ascii="Arial" w:eastAsia="Arial Unicode MS" w:hAnsi="Arial" w:cs="Arial"/>
          <w:sz w:val="21"/>
          <w:szCs w:val="21"/>
        </w:rPr>
        <w:t>Prezados Srs.</w:t>
      </w:r>
    </w:p>
    <w:p w14:paraId="7E32FF96" w14:textId="77777777" w:rsidR="002164D0" w:rsidRPr="00A647FA" w:rsidRDefault="002164D0" w:rsidP="002164D0">
      <w:pPr>
        <w:tabs>
          <w:tab w:val="left" w:pos="5200"/>
        </w:tabs>
        <w:autoSpaceDE w:val="0"/>
        <w:autoSpaceDN w:val="0"/>
        <w:adjustRightInd w:val="0"/>
        <w:rPr>
          <w:rFonts w:ascii="Arial" w:eastAsia="Arial Unicode MS" w:hAnsi="Arial" w:cs="Arial"/>
          <w:sz w:val="21"/>
          <w:szCs w:val="21"/>
        </w:rPr>
      </w:pPr>
    </w:p>
    <w:p w14:paraId="7C14CAB3" w14:textId="73166068" w:rsidR="001F4188" w:rsidRDefault="0029497D" w:rsidP="002164D0">
      <w:pPr>
        <w:tabs>
          <w:tab w:val="left" w:pos="5200"/>
        </w:tabs>
        <w:autoSpaceDE w:val="0"/>
        <w:autoSpaceDN w:val="0"/>
        <w:adjustRightInd w:val="0"/>
        <w:jc w:val="both"/>
        <w:rPr>
          <w:rFonts w:ascii="Arial" w:eastAsia="Arial Unicode MS" w:hAnsi="Arial" w:cs="Arial"/>
          <w:sz w:val="21"/>
          <w:szCs w:val="21"/>
        </w:rPr>
      </w:pPr>
      <w:r>
        <w:rPr>
          <w:rFonts w:ascii="Arial" w:eastAsia="Arial Unicode MS" w:hAnsi="Arial" w:cs="Arial"/>
          <w:sz w:val="21"/>
          <w:szCs w:val="21"/>
        </w:rPr>
        <w:t>A empresa acima qualificada</w:t>
      </w:r>
      <w:r w:rsidRPr="00A647FA">
        <w:rPr>
          <w:rFonts w:ascii="Arial" w:eastAsia="Arial Unicode MS" w:hAnsi="Arial" w:cs="Arial"/>
          <w:sz w:val="21"/>
          <w:szCs w:val="21"/>
        </w:rPr>
        <w:t xml:space="preserve"> vem</w:t>
      </w:r>
      <w:r w:rsidR="002164D0" w:rsidRPr="00A647FA">
        <w:rPr>
          <w:rFonts w:ascii="Arial" w:eastAsia="Arial Unicode MS" w:hAnsi="Arial" w:cs="Arial"/>
          <w:sz w:val="21"/>
          <w:szCs w:val="21"/>
        </w:rPr>
        <w:t xml:space="preserve"> respeitosamente </w:t>
      </w:r>
      <w:r w:rsidR="001F138C" w:rsidRPr="00A647FA">
        <w:rPr>
          <w:rFonts w:ascii="Arial" w:eastAsia="Arial Unicode MS" w:hAnsi="Arial" w:cs="Arial"/>
          <w:sz w:val="21"/>
          <w:szCs w:val="21"/>
        </w:rPr>
        <w:t>ao</w:t>
      </w:r>
      <w:r w:rsidR="002164D0" w:rsidRPr="00A647FA">
        <w:rPr>
          <w:rFonts w:ascii="Arial" w:eastAsia="Arial Unicode MS" w:hAnsi="Arial" w:cs="Arial"/>
          <w:sz w:val="21"/>
          <w:szCs w:val="21"/>
        </w:rPr>
        <w:t xml:space="preserve"> Município de Candói,</w:t>
      </w:r>
      <w:r w:rsidR="008F6E22" w:rsidRPr="00A647FA">
        <w:rPr>
          <w:rFonts w:ascii="Arial" w:eastAsia="Arial Unicode MS" w:hAnsi="Arial" w:cs="Arial"/>
          <w:sz w:val="21"/>
          <w:szCs w:val="21"/>
        </w:rPr>
        <w:t xml:space="preserve"> </w:t>
      </w:r>
      <w:r w:rsidR="004A5FEF" w:rsidRPr="00A647FA">
        <w:rPr>
          <w:rFonts w:ascii="Arial" w:eastAsia="Arial Unicode MS" w:hAnsi="Arial" w:cs="Arial"/>
          <w:sz w:val="21"/>
          <w:szCs w:val="21"/>
        </w:rPr>
        <w:t>apresentar proposta</w:t>
      </w:r>
      <w:r w:rsidR="004C757B" w:rsidRPr="00A647FA">
        <w:rPr>
          <w:rFonts w:ascii="Arial" w:eastAsia="Arial Unicode MS" w:hAnsi="Arial" w:cs="Arial"/>
          <w:sz w:val="21"/>
          <w:szCs w:val="21"/>
        </w:rPr>
        <w:t xml:space="preserve"> no valor </w:t>
      </w:r>
      <w:r w:rsidR="00B97403" w:rsidRPr="00A647FA">
        <w:rPr>
          <w:rFonts w:ascii="Arial" w:eastAsia="Arial Unicode MS" w:hAnsi="Arial" w:cs="Arial"/>
          <w:sz w:val="21"/>
          <w:szCs w:val="21"/>
        </w:rPr>
        <w:t>GLOBAL</w:t>
      </w:r>
      <w:r w:rsidR="004C757B" w:rsidRPr="00A647FA">
        <w:rPr>
          <w:rFonts w:ascii="Arial" w:eastAsia="Arial Unicode MS" w:hAnsi="Arial" w:cs="Arial"/>
          <w:sz w:val="21"/>
          <w:szCs w:val="21"/>
        </w:rPr>
        <w:t xml:space="preserve"> de </w:t>
      </w:r>
      <w:r w:rsidR="004C757B" w:rsidRPr="00851493">
        <w:rPr>
          <w:rFonts w:ascii="Arial" w:eastAsia="Arial Unicode MS" w:hAnsi="Arial" w:cs="Arial"/>
          <w:sz w:val="21"/>
          <w:szCs w:val="21"/>
        </w:rPr>
        <w:t>R$ ____</w:t>
      </w:r>
      <w:r w:rsidR="004C757B" w:rsidRPr="00A647FA">
        <w:rPr>
          <w:rFonts w:ascii="Arial" w:eastAsia="Arial Unicode MS" w:hAnsi="Arial" w:cs="Arial"/>
          <w:sz w:val="21"/>
          <w:szCs w:val="21"/>
        </w:rPr>
        <w:t xml:space="preserve"> (___)</w:t>
      </w:r>
      <w:r w:rsidR="002164D0" w:rsidRPr="00A647FA">
        <w:rPr>
          <w:rFonts w:ascii="Arial" w:eastAsia="Arial Unicode MS" w:hAnsi="Arial" w:cs="Arial"/>
          <w:sz w:val="21"/>
          <w:szCs w:val="21"/>
        </w:rPr>
        <w:t>,</w:t>
      </w:r>
      <w:r w:rsidR="004A5FEF" w:rsidRPr="00A647FA">
        <w:rPr>
          <w:rFonts w:ascii="Arial" w:eastAsia="Arial Unicode MS" w:hAnsi="Arial" w:cs="Arial"/>
          <w:sz w:val="21"/>
          <w:szCs w:val="21"/>
        </w:rPr>
        <w:t xml:space="preserve"> </w:t>
      </w:r>
      <w:r w:rsidR="00044A23">
        <w:rPr>
          <w:rFonts w:ascii="Arial" w:eastAsia="Arial Unicode MS" w:hAnsi="Arial" w:cs="Arial"/>
          <w:sz w:val="21"/>
          <w:szCs w:val="21"/>
        </w:rPr>
        <w:t>relativo</w:t>
      </w:r>
      <w:r w:rsidR="004A5FEF" w:rsidRPr="00A647FA">
        <w:rPr>
          <w:rFonts w:ascii="Arial" w:eastAsia="Arial Unicode MS" w:hAnsi="Arial" w:cs="Arial"/>
          <w:sz w:val="21"/>
          <w:szCs w:val="21"/>
        </w:rPr>
        <w:t xml:space="preserve"> </w:t>
      </w:r>
      <w:r w:rsidR="00044A23">
        <w:rPr>
          <w:rFonts w:ascii="Arial" w:eastAsia="Arial Unicode MS" w:hAnsi="Arial" w:cs="Arial"/>
          <w:sz w:val="21"/>
          <w:szCs w:val="21"/>
        </w:rPr>
        <w:t>a</w:t>
      </w:r>
      <w:r w:rsidR="00BC7E4F">
        <w:rPr>
          <w:rFonts w:ascii="Arial" w:eastAsia="Arial Unicode MS" w:hAnsi="Arial" w:cs="Arial"/>
          <w:sz w:val="21"/>
          <w:szCs w:val="21"/>
        </w:rPr>
        <w:t xml:space="preserve">o </w:t>
      </w:r>
      <w:r w:rsidR="0014415E" w:rsidRPr="0014415E">
        <w:rPr>
          <w:rFonts w:ascii="Arial" w:eastAsia="Arial Unicode MS" w:hAnsi="Arial" w:cs="Arial"/>
          <w:sz w:val="21"/>
          <w:szCs w:val="21"/>
        </w:rPr>
        <w:t>registro de preços de kits para distribuição aos alunos da rede municipal de ensino, conforme Lei Municipal nº 1.439/2018</w:t>
      </w:r>
      <w:r w:rsidR="00DC25BD" w:rsidRPr="00A647FA">
        <w:rPr>
          <w:rFonts w:ascii="Arial" w:eastAsia="Arial Unicode MS" w:hAnsi="Arial" w:cs="Arial"/>
          <w:sz w:val="21"/>
          <w:szCs w:val="21"/>
        </w:rPr>
        <w:t xml:space="preserve">, </w:t>
      </w:r>
      <w:r w:rsidR="00D82E27">
        <w:rPr>
          <w:rFonts w:ascii="Arial" w:eastAsia="Arial Unicode MS" w:hAnsi="Arial" w:cs="Arial"/>
          <w:sz w:val="21"/>
          <w:szCs w:val="21"/>
        </w:rPr>
        <w:t xml:space="preserve">em conformidade com </w:t>
      </w:r>
      <w:r w:rsidR="004C757B" w:rsidRPr="00A647FA">
        <w:rPr>
          <w:rFonts w:ascii="Arial" w:eastAsia="Arial Unicode MS" w:hAnsi="Arial" w:cs="Arial"/>
          <w:sz w:val="21"/>
          <w:szCs w:val="21"/>
        </w:rPr>
        <w:t xml:space="preserve">o </w:t>
      </w:r>
      <w:r w:rsidR="00BC7E4F">
        <w:rPr>
          <w:rFonts w:ascii="Arial" w:eastAsia="Arial Unicode MS" w:hAnsi="Arial" w:cs="Arial"/>
          <w:sz w:val="21"/>
          <w:szCs w:val="21"/>
        </w:rPr>
        <w:t xml:space="preserve">Processo Licitatório nº </w:t>
      </w:r>
      <w:r w:rsidR="005E624E">
        <w:rPr>
          <w:rFonts w:ascii="Arial" w:eastAsia="Arial Unicode MS" w:hAnsi="Arial" w:cs="Arial"/>
          <w:sz w:val="21"/>
          <w:szCs w:val="21"/>
        </w:rPr>
        <w:t>2.069/2025</w:t>
      </w:r>
      <w:r w:rsidR="00BC7E4F">
        <w:rPr>
          <w:rFonts w:ascii="Arial" w:eastAsia="Arial Unicode MS" w:hAnsi="Arial" w:cs="Arial"/>
          <w:sz w:val="21"/>
          <w:szCs w:val="21"/>
        </w:rPr>
        <w:t xml:space="preserve"> </w:t>
      </w:r>
      <w:r w:rsidR="00D82E27">
        <w:rPr>
          <w:rFonts w:ascii="Arial" w:eastAsia="Arial Unicode MS" w:hAnsi="Arial" w:cs="Arial"/>
          <w:sz w:val="21"/>
          <w:szCs w:val="21"/>
        </w:rPr>
        <w:t>de</w:t>
      </w:r>
      <w:r w:rsidR="00BC7E4F">
        <w:rPr>
          <w:rFonts w:ascii="Arial" w:eastAsia="Arial Unicode MS" w:hAnsi="Arial" w:cs="Arial"/>
          <w:sz w:val="21"/>
          <w:szCs w:val="21"/>
        </w:rPr>
        <w:t xml:space="preserve"> </w:t>
      </w:r>
      <w:r w:rsidR="004C757B" w:rsidRPr="00A647FA">
        <w:rPr>
          <w:rFonts w:ascii="Arial" w:eastAsia="Arial Unicode MS" w:hAnsi="Arial" w:cs="Arial"/>
          <w:sz w:val="21"/>
          <w:szCs w:val="21"/>
        </w:rPr>
        <w:t>Pregão Eletrônico nº</w:t>
      </w:r>
      <w:r w:rsidR="001F2F65" w:rsidRPr="00A647FA">
        <w:rPr>
          <w:rFonts w:ascii="Arial" w:eastAsia="Arial Unicode MS" w:hAnsi="Arial" w:cs="Arial"/>
          <w:sz w:val="21"/>
          <w:szCs w:val="21"/>
        </w:rPr>
        <w:t xml:space="preserve"> </w:t>
      </w:r>
      <w:r w:rsidR="00870610">
        <w:rPr>
          <w:rFonts w:ascii="Arial" w:eastAsia="Arial Unicode MS" w:hAnsi="Arial" w:cs="Arial"/>
          <w:sz w:val="21"/>
          <w:szCs w:val="21"/>
        </w:rPr>
        <w:t>068/2025</w:t>
      </w:r>
      <w:r w:rsidR="0093474E">
        <w:rPr>
          <w:rFonts w:ascii="Arial" w:eastAsia="Arial Unicode MS" w:hAnsi="Arial" w:cs="Arial"/>
          <w:sz w:val="21"/>
          <w:szCs w:val="21"/>
        </w:rPr>
        <w:t xml:space="preserve"> (90.</w:t>
      </w:r>
      <w:r w:rsidR="00870610">
        <w:rPr>
          <w:rFonts w:ascii="Arial" w:eastAsia="Arial Unicode MS" w:hAnsi="Arial" w:cs="Arial"/>
          <w:sz w:val="21"/>
          <w:szCs w:val="21"/>
        </w:rPr>
        <w:t>068/2025</w:t>
      </w:r>
      <w:r w:rsidR="0093474E">
        <w:rPr>
          <w:rFonts w:ascii="Arial" w:eastAsia="Arial Unicode MS" w:hAnsi="Arial" w:cs="Arial"/>
          <w:sz w:val="21"/>
          <w:szCs w:val="21"/>
        </w:rPr>
        <w:t>)</w:t>
      </w:r>
      <w:r w:rsidR="004C757B" w:rsidRPr="00A647FA">
        <w:rPr>
          <w:rFonts w:ascii="Arial" w:eastAsia="Arial Unicode MS" w:hAnsi="Arial" w:cs="Arial"/>
          <w:sz w:val="21"/>
          <w:szCs w:val="21"/>
        </w:rPr>
        <w:t xml:space="preserve">, </w:t>
      </w:r>
      <w:r w:rsidR="004A5FEF" w:rsidRPr="00A647FA">
        <w:rPr>
          <w:rFonts w:ascii="Arial" w:eastAsia="Arial Unicode MS" w:hAnsi="Arial" w:cs="Arial"/>
          <w:sz w:val="21"/>
          <w:szCs w:val="21"/>
        </w:rPr>
        <w:t>conform</w:t>
      </w:r>
      <w:r w:rsidR="00044A23">
        <w:rPr>
          <w:rFonts w:ascii="Arial" w:eastAsia="Arial Unicode MS" w:hAnsi="Arial" w:cs="Arial"/>
          <w:sz w:val="21"/>
          <w:szCs w:val="21"/>
        </w:rPr>
        <w:t>e quantitativos, preços e demais características</w:t>
      </w:r>
      <w:r w:rsidR="00BC7E4F">
        <w:rPr>
          <w:rFonts w:ascii="Arial" w:eastAsia="Arial Unicode MS" w:hAnsi="Arial" w:cs="Arial"/>
          <w:sz w:val="21"/>
          <w:szCs w:val="21"/>
        </w:rPr>
        <w:t xml:space="preserve"> </w:t>
      </w:r>
      <w:r w:rsidR="00DC25BD" w:rsidRPr="00A647FA">
        <w:rPr>
          <w:rFonts w:ascii="Arial" w:eastAsia="Arial Unicode MS" w:hAnsi="Arial" w:cs="Arial"/>
          <w:sz w:val="21"/>
          <w:szCs w:val="21"/>
        </w:rPr>
        <w:t>a seguir:</w:t>
      </w:r>
    </w:p>
    <w:p w14:paraId="04AD0D2D" w14:textId="7DDF2B1F" w:rsidR="00676A32" w:rsidRDefault="00676A32" w:rsidP="002164D0">
      <w:pPr>
        <w:tabs>
          <w:tab w:val="left" w:pos="5200"/>
        </w:tabs>
        <w:autoSpaceDE w:val="0"/>
        <w:autoSpaceDN w:val="0"/>
        <w:adjustRightInd w:val="0"/>
        <w:jc w:val="both"/>
        <w:rPr>
          <w:rFonts w:ascii="Arial" w:eastAsia="Arial Unicode MS" w:hAnsi="Arial" w:cs="Arial"/>
          <w:sz w:val="21"/>
          <w:szCs w:val="21"/>
        </w:rPr>
      </w:pPr>
    </w:p>
    <w:tbl>
      <w:tblPr>
        <w:tblW w:w="5000" w:type="pct"/>
        <w:tblCellMar>
          <w:top w:w="15" w:type="dxa"/>
          <w:left w:w="15" w:type="dxa"/>
          <w:bottom w:w="15" w:type="dxa"/>
          <w:right w:w="15" w:type="dxa"/>
        </w:tblCellMar>
        <w:tblLook w:val="0000" w:firstRow="0" w:lastRow="0" w:firstColumn="0" w:lastColumn="0" w:noHBand="0" w:noVBand="0"/>
      </w:tblPr>
      <w:tblGrid>
        <w:gridCol w:w="506"/>
        <w:gridCol w:w="3238"/>
        <w:gridCol w:w="1563"/>
        <w:gridCol w:w="589"/>
        <w:gridCol w:w="708"/>
        <w:gridCol w:w="1126"/>
        <w:gridCol w:w="1324"/>
      </w:tblGrid>
      <w:tr w:rsidR="00D82E27" w:rsidRPr="00DC25BD" w14:paraId="6A0FDF6E" w14:textId="77777777" w:rsidTr="00D82E27">
        <w:trPr>
          <w:trHeight w:val="783"/>
        </w:trPr>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1F48217D" w14:textId="77777777" w:rsidR="00D82E27" w:rsidRPr="00A41DB1" w:rsidRDefault="00D82E27" w:rsidP="00393E4E">
            <w:pPr>
              <w:pStyle w:val="ParagraphStyle"/>
              <w:rPr>
                <w:sz w:val="20"/>
                <w:szCs w:val="20"/>
                <w:lang w:val="pt-BR"/>
              </w:rPr>
            </w:pPr>
            <w:r>
              <w:rPr>
                <w:sz w:val="20"/>
                <w:szCs w:val="20"/>
                <w:lang w:val="pt-BR"/>
              </w:rPr>
              <w:t>Item</w:t>
            </w:r>
          </w:p>
        </w:tc>
        <w:tc>
          <w:tcPr>
            <w:tcW w:w="1788"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D396AFD" w14:textId="77777777" w:rsidR="00D82E27" w:rsidRPr="00A41DB1" w:rsidRDefault="00D82E27" w:rsidP="00393E4E">
            <w:pPr>
              <w:pStyle w:val="ParagraphStyle"/>
              <w:rPr>
                <w:sz w:val="20"/>
                <w:szCs w:val="20"/>
                <w:lang w:val="pt-BR"/>
              </w:rPr>
            </w:pPr>
            <w:r>
              <w:rPr>
                <w:sz w:val="20"/>
                <w:szCs w:val="20"/>
                <w:lang w:val="pt-BR"/>
              </w:rPr>
              <w:t>Características mínimas do objeto</w:t>
            </w:r>
          </w:p>
        </w:tc>
        <w:tc>
          <w:tcPr>
            <w:tcW w:w="863"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2E8C82FF" w14:textId="07FDB874" w:rsidR="00D82E27" w:rsidRDefault="00D82E27" w:rsidP="00393E4E">
            <w:pPr>
              <w:pStyle w:val="ParagraphStyle"/>
              <w:jc w:val="center"/>
              <w:rPr>
                <w:sz w:val="20"/>
                <w:szCs w:val="20"/>
                <w:lang w:val="pt-BR"/>
              </w:rPr>
            </w:pPr>
            <w:r>
              <w:rPr>
                <w:sz w:val="20"/>
                <w:szCs w:val="20"/>
                <w:lang w:val="pt-BR"/>
              </w:rPr>
              <w:t>Marca</w:t>
            </w:r>
          </w:p>
        </w:tc>
        <w:tc>
          <w:tcPr>
            <w:tcW w:w="32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ECA36B1" w14:textId="2146A74A" w:rsidR="00D82E27" w:rsidRPr="00A41DB1" w:rsidRDefault="00D82E27" w:rsidP="00393E4E">
            <w:pPr>
              <w:pStyle w:val="ParagraphStyle"/>
              <w:jc w:val="center"/>
              <w:rPr>
                <w:sz w:val="20"/>
                <w:szCs w:val="20"/>
                <w:lang w:val="pt-BR"/>
              </w:rPr>
            </w:pPr>
            <w:r>
              <w:rPr>
                <w:sz w:val="20"/>
                <w:szCs w:val="20"/>
                <w:lang w:val="pt-BR"/>
              </w:rPr>
              <w:t>Un</w:t>
            </w:r>
          </w:p>
        </w:tc>
        <w:tc>
          <w:tcPr>
            <w:tcW w:w="39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EA0E26A" w14:textId="77777777" w:rsidR="00D82E27" w:rsidRDefault="00D82E27" w:rsidP="00393E4E">
            <w:pPr>
              <w:pStyle w:val="ParagraphStyle"/>
              <w:jc w:val="center"/>
              <w:rPr>
                <w:sz w:val="20"/>
                <w:szCs w:val="20"/>
                <w:lang w:val="pt-BR"/>
              </w:rPr>
            </w:pPr>
            <w:proofErr w:type="spellStart"/>
            <w:r>
              <w:rPr>
                <w:sz w:val="20"/>
                <w:szCs w:val="20"/>
              </w:rPr>
              <w:t>Q</w:t>
            </w:r>
            <w:r>
              <w:rPr>
                <w:sz w:val="20"/>
                <w:szCs w:val="20"/>
                <w:lang w:val="pt-BR"/>
              </w:rPr>
              <w:t>tde</w:t>
            </w:r>
            <w:proofErr w:type="spellEnd"/>
          </w:p>
        </w:tc>
        <w:tc>
          <w:tcPr>
            <w:tcW w:w="622"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D1AEC99" w14:textId="77777777" w:rsidR="00D82E27" w:rsidRPr="00DC25BD" w:rsidRDefault="00D82E27" w:rsidP="00393E4E">
            <w:pPr>
              <w:pStyle w:val="ParagraphStyle"/>
              <w:jc w:val="center"/>
              <w:rPr>
                <w:sz w:val="20"/>
                <w:szCs w:val="20"/>
                <w:lang w:val="pt-BR"/>
              </w:rPr>
            </w:pPr>
            <w:r>
              <w:rPr>
                <w:sz w:val="20"/>
                <w:szCs w:val="20"/>
                <w:lang w:val="pt-BR"/>
              </w:rPr>
              <w:t xml:space="preserve">Preço </w:t>
            </w:r>
            <w:proofErr w:type="spellStart"/>
            <w:r>
              <w:rPr>
                <w:sz w:val="20"/>
                <w:szCs w:val="20"/>
                <w:lang w:val="pt-BR"/>
              </w:rPr>
              <w:t>unit</w:t>
            </w:r>
            <w:proofErr w:type="spellEnd"/>
            <w:r>
              <w:rPr>
                <w:sz w:val="20"/>
                <w:szCs w:val="20"/>
                <w:lang w:val="pt-BR"/>
              </w:rPr>
              <w:t>. (R$)</w:t>
            </w:r>
          </w:p>
        </w:tc>
        <w:tc>
          <w:tcPr>
            <w:tcW w:w="73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0CF39F99" w14:textId="77777777" w:rsidR="00D82E27" w:rsidRDefault="00D82E27" w:rsidP="00393E4E">
            <w:pPr>
              <w:pStyle w:val="ParagraphStyle"/>
              <w:jc w:val="center"/>
              <w:rPr>
                <w:sz w:val="20"/>
                <w:szCs w:val="20"/>
                <w:lang w:val="pt-BR"/>
              </w:rPr>
            </w:pPr>
            <w:r>
              <w:rPr>
                <w:sz w:val="20"/>
                <w:szCs w:val="20"/>
                <w:lang w:val="pt-BR"/>
              </w:rPr>
              <w:t xml:space="preserve">Preço total </w:t>
            </w:r>
          </w:p>
          <w:p w14:paraId="793E675A" w14:textId="77777777" w:rsidR="00D82E27" w:rsidRPr="00DC25BD" w:rsidRDefault="00D82E27" w:rsidP="00393E4E">
            <w:pPr>
              <w:pStyle w:val="ParagraphStyle"/>
              <w:jc w:val="center"/>
              <w:rPr>
                <w:sz w:val="20"/>
                <w:szCs w:val="20"/>
                <w:lang w:val="pt-BR"/>
              </w:rPr>
            </w:pPr>
            <w:r>
              <w:rPr>
                <w:sz w:val="20"/>
                <w:szCs w:val="20"/>
                <w:lang w:val="pt-BR"/>
              </w:rPr>
              <w:t>(R$)</w:t>
            </w:r>
          </w:p>
        </w:tc>
      </w:tr>
      <w:tr w:rsidR="00D82E27" w:rsidRPr="00DC25BD" w14:paraId="204E0803" w14:textId="77777777" w:rsidTr="00D82E27">
        <w:tc>
          <w:tcPr>
            <w:tcW w:w="279" w:type="pct"/>
            <w:tcBorders>
              <w:top w:val="single" w:sz="6" w:space="0" w:color="000000"/>
              <w:left w:val="single" w:sz="6" w:space="0" w:color="000000"/>
              <w:bottom w:val="single" w:sz="6" w:space="0" w:color="000000"/>
              <w:right w:val="single" w:sz="6" w:space="0" w:color="000000"/>
            </w:tcBorders>
          </w:tcPr>
          <w:p w14:paraId="7DFB62FD" w14:textId="77777777" w:rsidR="00D82E27" w:rsidRPr="00DC25BD" w:rsidRDefault="00D82E27" w:rsidP="00393E4E">
            <w:pPr>
              <w:pStyle w:val="ParagraphStyle"/>
              <w:rPr>
                <w:sz w:val="20"/>
                <w:szCs w:val="20"/>
                <w:lang w:val="pt-BR"/>
              </w:rPr>
            </w:pPr>
          </w:p>
        </w:tc>
        <w:tc>
          <w:tcPr>
            <w:tcW w:w="1788" w:type="pct"/>
            <w:tcBorders>
              <w:top w:val="single" w:sz="6" w:space="0" w:color="000000"/>
              <w:left w:val="single" w:sz="6" w:space="0" w:color="000000"/>
              <w:bottom w:val="single" w:sz="6" w:space="0" w:color="000000"/>
              <w:right w:val="single" w:sz="6" w:space="0" w:color="000000"/>
            </w:tcBorders>
          </w:tcPr>
          <w:p w14:paraId="3011708F" w14:textId="77777777" w:rsidR="00D82E27" w:rsidRPr="00DC25BD" w:rsidRDefault="00D82E27" w:rsidP="00393E4E">
            <w:pPr>
              <w:pStyle w:val="ParagraphStyle"/>
              <w:rPr>
                <w:sz w:val="20"/>
                <w:szCs w:val="20"/>
              </w:rPr>
            </w:pPr>
          </w:p>
        </w:tc>
        <w:tc>
          <w:tcPr>
            <w:tcW w:w="863" w:type="pct"/>
            <w:tcBorders>
              <w:top w:val="single" w:sz="6" w:space="0" w:color="000000"/>
              <w:left w:val="single" w:sz="6" w:space="0" w:color="000000"/>
              <w:bottom w:val="single" w:sz="6" w:space="0" w:color="000000"/>
              <w:right w:val="single" w:sz="6" w:space="0" w:color="000000"/>
            </w:tcBorders>
          </w:tcPr>
          <w:p w14:paraId="5674E635" w14:textId="77777777" w:rsidR="00D82E27" w:rsidRPr="00DC25BD" w:rsidRDefault="00D82E27" w:rsidP="00393E4E">
            <w:pPr>
              <w:pStyle w:val="ParagraphStyle"/>
              <w:jc w:val="center"/>
              <w:rPr>
                <w:sz w:val="20"/>
                <w:szCs w:val="20"/>
                <w:lang w:val="pt-BR"/>
              </w:rPr>
            </w:pPr>
          </w:p>
        </w:tc>
        <w:tc>
          <w:tcPr>
            <w:tcW w:w="325" w:type="pct"/>
            <w:tcBorders>
              <w:top w:val="single" w:sz="6" w:space="0" w:color="000000"/>
              <w:left w:val="single" w:sz="6" w:space="0" w:color="000000"/>
              <w:bottom w:val="single" w:sz="6" w:space="0" w:color="000000"/>
              <w:right w:val="single" w:sz="6" w:space="0" w:color="000000"/>
            </w:tcBorders>
          </w:tcPr>
          <w:p w14:paraId="2817E01D" w14:textId="5F8A448E" w:rsidR="00D82E27" w:rsidRPr="00DC25BD" w:rsidRDefault="00D82E27" w:rsidP="00393E4E">
            <w:pPr>
              <w:pStyle w:val="ParagraphStyle"/>
              <w:jc w:val="center"/>
              <w:rPr>
                <w:sz w:val="20"/>
                <w:szCs w:val="20"/>
                <w:lang w:val="pt-BR"/>
              </w:rPr>
            </w:pPr>
          </w:p>
        </w:tc>
        <w:tc>
          <w:tcPr>
            <w:tcW w:w="391" w:type="pct"/>
            <w:tcBorders>
              <w:top w:val="single" w:sz="6" w:space="0" w:color="000000"/>
              <w:left w:val="single" w:sz="6" w:space="0" w:color="000000"/>
              <w:bottom w:val="single" w:sz="6" w:space="0" w:color="000000"/>
              <w:right w:val="single" w:sz="6" w:space="0" w:color="000000"/>
            </w:tcBorders>
          </w:tcPr>
          <w:p w14:paraId="36FD7AEC" w14:textId="77777777" w:rsidR="00D82E27" w:rsidRPr="00DC25BD" w:rsidRDefault="00D82E27" w:rsidP="00393E4E">
            <w:pPr>
              <w:pStyle w:val="ParagraphStyle"/>
              <w:jc w:val="center"/>
              <w:rPr>
                <w:sz w:val="20"/>
                <w:szCs w:val="20"/>
                <w:lang w:val="pt-BR"/>
              </w:rPr>
            </w:pPr>
          </w:p>
        </w:tc>
        <w:tc>
          <w:tcPr>
            <w:tcW w:w="622" w:type="pct"/>
            <w:tcBorders>
              <w:top w:val="single" w:sz="6" w:space="0" w:color="000000"/>
              <w:left w:val="single" w:sz="6" w:space="0" w:color="000000"/>
              <w:bottom w:val="single" w:sz="6" w:space="0" w:color="000000"/>
              <w:right w:val="single" w:sz="6" w:space="0" w:color="000000"/>
            </w:tcBorders>
          </w:tcPr>
          <w:p w14:paraId="35618707" w14:textId="77777777" w:rsidR="00D82E27" w:rsidRPr="00DC25BD" w:rsidRDefault="00D82E27" w:rsidP="00393E4E">
            <w:pPr>
              <w:pStyle w:val="ParagraphStyle"/>
              <w:rPr>
                <w:sz w:val="20"/>
                <w:szCs w:val="20"/>
                <w:lang w:val="pt-BR"/>
              </w:rPr>
            </w:pPr>
          </w:p>
        </w:tc>
        <w:tc>
          <w:tcPr>
            <w:tcW w:w="731" w:type="pct"/>
            <w:tcBorders>
              <w:top w:val="single" w:sz="6" w:space="0" w:color="000000"/>
              <w:left w:val="single" w:sz="6" w:space="0" w:color="000000"/>
              <w:bottom w:val="single" w:sz="6" w:space="0" w:color="000000"/>
              <w:right w:val="single" w:sz="6" w:space="0" w:color="000000"/>
            </w:tcBorders>
          </w:tcPr>
          <w:p w14:paraId="7985E278" w14:textId="77777777" w:rsidR="00D82E27" w:rsidRPr="00DC25BD" w:rsidRDefault="00D82E27" w:rsidP="00393E4E">
            <w:pPr>
              <w:pStyle w:val="ParagraphStyle"/>
              <w:rPr>
                <w:sz w:val="20"/>
                <w:szCs w:val="20"/>
                <w:lang w:val="pt-BR"/>
              </w:rPr>
            </w:pPr>
          </w:p>
        </w:tc>
      </w:tr>
    </w:tbl>
    <w:p w14:paraId="758631CE" w14:textId="037E4C77" w:rsidR="00676A32" w:rsidRDefault="00676A32" w:rsidP="002164D0">
      <w:pPr>
        <w:tabs>
          <w:tab w:val="left" w:pos="5200"/>
        </w:tabs>
        <w:autoSpaceDE w:val="0"/>
        <w:autoSpaceDN w:val="0"/>
        <w:adjustRightInd w:val="0"/>
        <w:jc w:val="both"/>
        <w:rPr>
          <w:rFonts w:ascii="Arial" w:eastAsia="Arial Unicode MS" w:hAnsi="Arial" w:cs="Arial"/>
          <w:sz w:val="21"/>
          <w:szCs w:val="21"/>
        </w:rPr>
      </w:pPr>
    </w:p>
    <w:p w14:paraId="7F27E091" w14:textId="47F7A952" w:rsidR="002164D0" w:rsidRDefault="002164D0" w:rsidP="002164D0">
      <w:pPr>
        <w:spacing w:line="276" w:lineRule="auto"/>
        <w:rPr>
          <w:rFonts w:ascii="Arial" w:hAnsi="Arial" w:cs="Arial"/>
          <w:bCs/>
          <w:iCs/>
          <w:color w:val="000000"/>
          <w:sz w:val="21"/>
          <w:szCs w:val="21"/>
        </w:rPr>
      </w:pPr>
      <w:r w:rsidRPr="00A647FA">
        <w:rPr>
          <w:rFonts w:ascii="Arial" w:hAnsi="Arial" w:cs="Arial"/>
          <w:bCs/>
          <w:iCs/>
          <w:color w:val="000000"/>
          <w:sz w:val="21"/>
          <w:szCs w:val="21"/>
        </w:rPr>
        <w:t xml:space="preserve">VALIDADE DA PROPOSTA: </w:t>
      </w:r>
      <w:r w:rsidR="00D12A0D">
        <w:rPr>
          <w:rFonts w:ascii="Arial" w:hAnsi="Arial" w:cs="Arial"/>
          <w:bCs/>
          <w:iCs/>
          <w:color w:val="000000"/>
          <w:sz w:val="21"/>
          <w:szCs w:val="21"/>
        </w:rPr>
        <w:t>90</w:t>
      </w:r>
      <w:r w:rsidRPr="00A647FA">
        <w:rPr>
          <w:rFonts w:ascii="Arial" w:hAnsi="Arial" w:cs="Arial"/>
          <w:bCs/>
          <w:iCs/>
          <w:color w:val="000000"/>
          <w:sz w:val="21"/>
          <w:szCs w:val="21"/>
        </w:rPr>
        <w:t xml:space="preserve"> (sessenta) dias.</w:t>
      </w:r>
    </w:p>
    <w:p w14:paraId="5B8B363B" w14:textId="77777777" w:rsidR="00BC7E4F" w:rsidRPr="00A647FA" w:rsidRDefault="00BC7E4F" w:rsidP="002164D0">
      <w:pPr>
        <w:spacing w:line="276" w:lineRule="auto"/>
        <w:rPr>
          <w:rFonts w:ascii="Arial" w:hAnsi="Arial" w:cs="Arial"/>
          <w:bCs/>
          <w:iCs/>
          <w:color w:val="000000"/>
          <w:sz w:val="21"/>
          <w:szCs w:val="21"/>
        </w:rPr>
      </w:pPr>
    </w:p>
    <w:p w14:paraId="4DAC9804" w14:textId="77777777" w:rsidR="002164D0" w:rsidRPr="00A647FA" w:rsidRDefault="002164D0" w:rsidP="002164D0">
      <w:pPr>
        <w:spacing w:line="276" w:lineRule="auto"/>
        <w:jc w:val="center"/>
        <w:rPr>
          <w:rFonts w:ascii="Arial" w:hAnsi="Arial" w:cs="Arial"/>
          <w:bCs/>
          <w:iCs/>
          <w:color w:val="000000"/>
          <w:sz w:val="21"/>
          <w:szCs w:val="21"/>
        </w:rPr>
      </w:pPr>
    </w:p>
    <w:p w14:paraId="3F6EE66B" w14:textId="77777777" w:rsidR="002164D0" w:rsidRPr="00A647FA" w:rsidRDefault="002164D0" w:rsidP="002164D0">
      <w:pPr>
        <w:spacing w:line="276" w:lineRule="auto"/>
        <w:jc w:val="center"/>
        <w:rPr>
          <w:rFonts w:ascii="Arial" w:hAnsi="Arial" w:cs="Arial"/>
          <w:bCs/>
          <w:iCs/>
          <w:color w:val="000000"/>
          <w:sz w:val="21"/>
          <w:szCs w:val="21"/>
        </w:rPr>
      </w:pPr>
      <w:r w:rsidRPr="00A647FA">
        <w:rPr>
          <w:rFonts w:ascii="Arial" w:hAnsi="Arial" w:cs="Arial"/>
          <w:bCs/>
          <w:iCs/>
          <w:color w:val="000000"/>
          <w:sz w:val="21"/>
          <w:szCs w:val="21"/>
        </w:rPr>
        <w:t>(Identificação e assinatura do responsável legal ou</w:t>
      </w:r>
    </w:p>
    <w:p w14:paraId="1C8A676C" w14:textId="17287B17" w:rsidR="002164D0" w:rsidRDefault="002164D0" w:rsidP="002164D0">
      <w:pPr>
        <w:spacing w:line="276" w:lineRule="auto"/>
        <w:jc w:val="center"/>
        <w:rPr>
          <w:rFonts w:ascii="Arial" w:hAnsi="Arial" w:cs="Arial"/>
          <w:bCs/>
          <w:iCs/>
          <w:color w:val="000000"/>
          <w:sz w:val="21"/>
          <w:szCs w:val="21"/>
        </w:rPr>
      </w:pPr>
      <w:r w:rsidRPr="00A647FA">
        <w:rPr>
          <w:rFonts w:ascii="Arial" w:hAnsi="Arial" w:cs="Arial"/>
          <w:bCs/>
          <w:iCs/>
          <w:color w:val="000000"/>
          <w:sz w:val="21"/>
          <w:szCs w:val="21"/>
        </w:rPr>
        <w:t>Procurador, neste caso encaminhar procuração)</w:t>
      </w:r>
    </w:p>
    <w:bookmarkEnd w:id="472"/>
    <w:p w14:paraId="0706EE89" w14:textId="2FF9B4B1" w:rsidR="00DC0736" w:rsidRDefault="00DC0736" w:rsidP="002164D0">
      <w:pPr>
        <w:spacing w:line="276" w:lineRule="auto"/>
        <w:jc w:val="center"/>
        <w:rPr>
          <w:rFonts w:ascii="Arial" w:hAnsi="Arial" w:cs="Arial"/>
          <w:bCs/>
          <w:iCs/>
          <w:color w:val="000000"/>
          <w:sz w:val="21"/>
          <w:szCs w:val="21"/>
        </w:rPr>
      </w:pPr>
    </w:p>
    <w:p w14:paraId="1995C99D" w14:textId="22644150" w:rsidR="00DC0736" w:rsidRDefault="00DC0736" w:rsidP="002164D0">
      <w:pPr>
        <w:spacing w:line="276" w:lineRule="auto"/>
        <w:jc w:val="center"/>
        <w:rPr>
          <w:rFonts w:ascii="Arial" w:hAnsi="Arial" w:cs="Arial"/>
          <w:bCs/>
          <w:iCs/>
          <w:color w:val="000000"/>
          <w:sz w:val="21"/>
          <w:szCs w:val="21"/>
        </w:rPr>
      </w:pPr>
    </w:p>
    <w:p w14:paraId="7B2A5328" w14:textId="615D343D" w:rsidR="00DC0736" w:rsidRDefault="00DC0736" w:rsidP="002164D0">
      <w:pPr>
        <w:spacing w:line="276" w:lineRule="auto"/>
        <w:jc w:val="center"/>
        <w:rPr>
          <w:rFonts w:ascii="Arial" w:hAnsi="Arial" w:cs="Arial"/>
          <w:bCs/>
          <w:iCs/>
          <w:color w:val="000000"/>
          <w:sz w:val="21"/>
          <w:szCs w:val="21"/>
        </w:rPr>
      </w:pPr>
    </w:p>
    <w:p w14:paraId="4A791D14" w14:textId="77777777" w:rsidR="005449EA" w:rsidRDefault="005449EA" w:rsidP="002164D0">
      <w:pPr>
        <w:spacing w:line="276" w:lineRule="auto"/>
        <w:jc w:val="center"/>
        <w:rPr>
          <w:rFonts w:ascii="Arial" w:hAnsi="Arial" w:cs="Arial"/>
          <w:bCs/>
          <w:iCs/>
          <w:color w:val="000000"/>
          <w:sz w:val="21"/>
          <w:szCs w:val="21"/>
        </w:rPr>
      </w:pPr>
    </w:p>
    <w:p w14:paraId="23B97275" w14:textId="59FA3678" w:rsidR="004A5F15" w:rsidRDefault="004A5F15" w:rsidP="00BC7E4F">
      <w:pPr>
        <w:tabs>
          <w:tab w:val="left" w:pos="5200"/>
        </w:tabs>
        <w:autoSpaceDE w:val="0"/>
        <w:autoSpaceDN w:val="0"/>
        <w:adjustRightInd w:val="0"/>
        <w:jc w:val="center"/>
        <w:rPr>
          <w:rFonts w:ascii="Arial" w:eastAsia="Arial Unicode MS" w:hAnsi="Arial" w:cs="Arial"/>
          <w:b/>
          <w:sz w:val="21"/>
          <w:szCs w:val="21"/>
        </w:rPr>
      </w:pPr>
      <w:r>
        <w:rPr>
          <w:rFonts w:ascii="Arial" w:eastAsia="Arial Unicode MS" w:hAnsi="Arial" w:cs="Arial"/>
          <w:b/>
          <w:sz w:val="21"/>
          <w:szCs w:val="21"/>
        </w:rPr>
        <w:lastRenderedPageBreak/>
        <w:t>ANEXO III - MINUTA</w:t>
      </w:r>
    </w:p>
    <w:p w14:paraId="6E91BD5B" w14:textId="3EDC47C0" w:rsidR="00BC7E4F" w:rsidRPr="00140D16" w:rsidRDefault="00BC7E4F" w:rsidP="00BC7E4F">
      <w:pPr>
        <w:tabs>
          <w:tab w:val="left" w:pos="5200"/>
        </w:tabs>
        <w:autoSpaceDE w:val="0"/>
        <w:autoSpaceDN w:val="0"/>
        <w:adjustRightInd w:val="0"/>
        <w:jc w:val="center"/>
        <w:rPr>
          <w:rFonts w:ascii="Arial" w:eastAsia="Arial Unicode MS" w:hAnsi="Arial" w:cs="Arial"/>
          <w:b/>
          <w:sz w:val="21"/>
          <w:szCs w:val="21"/>
        </w:rPr>
      </w:pPr>
      <w:r w:rsidRPr="00140D16">
        <w:rPr>
          <w:rFonts w:ascii="Arial" w:eastAsia="Arial Unicode MS" w:hAnsi="Arial" w:cs="Arial"/>
          <w:b/>
          <w:sz w:val="21"/>
          <w:szCs w:val="21"/>
        </w:rPr>
        <w:t>ATA DE REGISTRO DE PREÇOS</w:t>
      </w:r>
    </w:p>
    <w:p w14:paraId="681A2BF8" w14:textId="77777777" w:rsidR="00BC7E4F" w:rsidRPr="00140D16" w:rsidRDefault="00BC7E4F" w:rsidP="00BC7E4F">
      <w:pPr>
        <w:tabs>
          <w:tab w:val="left" w:pos="5200"/>
        </w:tabs>
        <w:autoSpaceDE w:val="0"/>
        <w:autoSpaceDN w:val="0"/>
        <w:adjustRightInd w:val="0"/>
        <w:jc w:val="center"/>
        <w:rPr>
          <w:rFonts w:ascii="Arial" w:eastAsia="Arial Unicode MS" w:hAnsi="Arial" w:cs="Arial"/>
          <w:b/>
          <w:sz w:val="21"/>
          <w:szCs w:val="21"/>
        </w:rPr>
      </w:pPr>
    </w:p>
    <w:p w14:paraId="4F15A6D4" w14:textId="081B1019" w:rsidR="00BC7E4F" w:rsidRPr="00140D16" w:rsidRDefault="00BC7E4F" w:rsidP="00BC7E4F">
      <w:pPr>
        <w:tabs>
          <w:tab w:val="left" w:pos="5200"/>
        </w:tabs>
        <w:autoSpaceDE w:val="0"/>
        <w:autoSpaceDN w:val="0"/>
        <w:adjustRightInd w:val="0"/>
        <w:rPr>
          <w:rFonts w:ascii="Arial" w:eastAsia="Arial Unicode MS" w:hAnsi="Arial" w:cs="Arial"/>
          <w:b/>
          <w:sz w:val="21"/>
          <w:szCs w:val="21"/>
        </w:rPr>
      </w:pPr>
      <w:r w:rsidRPr="00140D16">
        <w:rPr>
          <w:rFonts w:ascii="Arial" w:eastAsia="Arial Unicode MS" w:hAnsi="Arial" w:cs="Arial"/>
          <w:b/>
          <w:sz w:val="21"/>
          <w:szCs w:val="21"/>
        </w:rPr>
        <w:t>ATA Nº __/202</w:t>
      </w:r>
      <w:r w:rsidR="0093474E">
        <w:rPr>
          <w:rFonts w:ascii="Arial" w:eastAsia="Arial Unicode MS" w:hAnsi="Arial" w:cs="Arial"/>
          <w:b/>
          <w:sz w:val="21"/>
          <w:szCs w:val="21"/>
        </w:rPr>
        <w:t>5</w:t>
      </w:r>
    </w:p>
    <w:p w14:paraId="0CADF5C6" w14:textId="059E8895" w:rsidR="00BC7E4F" w:rsidRPr="00140D16" w:rsidRDefault="00335BE8" w:rsidP="00BC7E4F">
      <w:pPr>
        <w:tabs>
          <w:tab w:val="left" w:pos="5200"/>
        </w:tabs>
        <w:autoSpaceDE w:val="0"/>
        <w:autoSpaceDN w:val="0"/>
        <w:adjustRightInd w:val="0"/>
        <w:rPr>
          <w:rFonts w:ascii="Arial" w:eastAsia="Arial Unicode MS" w:hAnsi="Arial" w:cs="Arial"/>
          <w:b/>
          <w:sz w:val="21"/>
          <w:szCs w:val="21"/>
        </w:rPr>
      </w:pPr>
      <w:r>
        <w:rPr>
          <w:rFonts w:ascii="Arial" w:eastAsia="Arial Unicode MS" w:hAnsi="Arial" w:cs="Arial"/>
          <w:b/>
          <w:sz w:val="21"/>
          <w:szCs w:val="21"/>
        </w:rPr>
        <w:t xml:space="preserve">PROCESSO Nº </w:t>
      </w:r>
      <w:r w:rsidR="005E624E">
        <w:rPr>
          <w:rFonts w:ascii="Arial" w:eastAsia="Arial Unicode MS" w:hAnsi="Arial" w:cs="Arial"/>
          <w:b/>
          <w:sz w:val="21"/>
          <w:szCs w:val="21"/>
        </w:rPr>
        <w:t>2.069/2025</w:t>
      </w:r>
      <w:r>
        <w:rPr>
          <w:rFonts w:ascii="Arial" w:eastAsia="Arial Unicode MS" w:hAnsi="Arial" w:cs="Arial"/>
          <w:b/>
          <w:sz w:val="21"/>
          <w:szCs w:val="21"/>
        </w:rPr>
        <w:t xml:space="preserve"> DE </w:t>
      </w:r>
      <w:r w:rsidR="00BC7E4F" w:rsidRPr="00140D16">
        <w:rPr>
          <w:rFonts w:ascii="Arial" w:eastAsia="Arial Unicode MS" w:hAnsi="Arial" w:cs="Arial"/>
          <w:b/>
          <w:sz w:val="21"/>
          <w:szCs w:val="21"/>
        </w:rPr>
        <w:t xml:space="preserve">PREGÃO ELETRÔNICO Nº </w:t>
      </w:r>
      <w:r w:rsidR="00870610">
        <w:rPr>
          <w:rFonts w:ascii="Arial" w:eastAsia="Arial Unicode MS" w:hAnsi="Arial" w:cs="Arial"/>
          <w:b/>
          <w:sz w:val="21"/>
          <w:szCs w:val="21"/>
        </w:rPr>
        <w:t>068/2025</w:t>
      </w:r>
      <w:r w:rsidR="004065D0">
        <w:rPr>
          <w:rFonts w:ascii="Arial" w:eastAsia="Arial Unicode MS" w:hAnsi="Arial" w:cs="Arial"/>
          <w:b/>
          <w:sz w:val="21"/>
          <w:szCs w:val="21"/>
        </w:rPr>
        <w:t xml:space="preserve"> </w:t>
      </w:r>
      <w:r w:rsidR="00B41758">
        <w:rPr>
          <w:rFonts w:ascii="Arial" w:eastAsia="Arial Unicode MS" w:hAnsi="Arial" w:cs="Arial"/>
          <w:b/>
          <w:sz w:val="21"/>
          <w:szCs w:val="21"/>
        </w:rPr>
        <w:t>(90.</w:t>
      </w:r>
      <w:r w:rsidR="00870610">
        <w:rPr>
          <w:rFonts w:ascii="Arial" w:eastAsia="Arial Unicode MS" w:hAnsi="Arial" w:cs="Arial"/>
          <w:b/>
          <w:sz w:val="21"/>
          <w:szCs w:val="21"/>
        </w:rPr>
        <w:t>068/2025</w:t>
      </w:r>
      <w:r w:rsidR="00B41758">
        <w:rPr>
          <w:rFonts w:ascii="Arial" w:eastAsia="Arial Unicode MS" w:hAnsi="Arial" w:cs="Arial"/>
          <w:b/>
          <w:sz w:val="21"/>
          <w:szCs w:val="21"/>
        </w:rPr>
        <w:t>)</w:t>
      </w:r>
    </w:p>
    <w:p w14:paraId="73616CCF" w14:textId="77777777" w:rsidR="00BC7E4F" w:rsidRPr="00140D16" w:rsidRDefault="00BC7E4F" w:rsidP="00BC7E4F">
      <w:pPr>
        <w:tabs>
          <w:tab w:val="left" w:pos="5200"/>
        </w:tabs>
        <w:autoSpaceDE w:val="0"/>
        <w:autoSpaceDN w:val="0"/>
        <w:adjustRightInd w:val="0"/>
        <w:jc w:val="center"/>
        <w:rPr>
          <w:rFonts w:ascii="Arial" w:eastAsia="Arial Unicode MS" w:hAnsi="Arial" w:cs="Arial"/>
          <w:b/>
          <w:sz w:val="21"/>
          <w:szCs w:val="21"/>
        </w:rPr>
      </w:pPr>
    </w:p>
    <w:p w14:paraId="7B983C01" w14:textId="77777777" w:rsidR="00BC7E4F" w:rsidRPr="00140D16" w:rsidRDefault="00BC7E4F" w:rsidP="00BC7E4F">
      <w:pPr>
        <w:autoSpaceDE w:val="0"/>
        <w:autoSpaceDN w:val="0"/>
        <w:adjustRightInd w:val="0"/>
        <w:spacing w:afterLines="120" w:after="288"/>
        <w:jc w:val="both"/>
        <w:rPr>
          <w:rFonts w:ascii="Arial" w:eastAsia="Calibri" w:hAnsi="Arial" w:cs="Arial"/>
          <w:sz w:val="21"/>
          <w:szCs w:val="21"/>
        </w:rPr>
      </w:pPr>
      <w:r w:rsidRPr="00140D16">
        <w:rPr>
          <w:rFonts w:ascii="Arial" w:eastAsia="Calibri" w:hAnsi="Arial" w:cs="Arial"/>
          <w:sz w:val="21"/>
          <w:szCs w:val="21"/>
        </w:rPr>
        <w:t xml:space="preserve">O </w:t>
      </w:r>
      <w:r w:rsidRPr="00140D16">
        <w:rPr>
          <w:rFonts w:ascii="Arial" w:eastAsia="Calibri" w:hAnsi="Arial" w:cs="Arial"/>
          <w:b/>
          <w:bCs/>
          <w:sz w:val="21"/>
          <w:szCs w:val="21"/>
        </w:rPr>
        <w:t>MUNICÍPIO DE CANDÓI</w:t>
      </w:r>
      <w:r w:rsidRPr="00140D16">
        <w:rPr>
          <w:rFonts w:ascii="Arial" w:eastAsia="Calibri" w:hAnsi="Arial" w:cs="Arial"/>
          <w:sz w:val="21"/>
          <w:szCs w:val="21"/>
        </w:rPr>
        <w:t>, Estado do Paraná, pessoa jurídica de direito público, inscrito no CNPJ sob o nº 95.684.478/0001-94, com sede administrativa na Prefeitura Municipal, localizado na Av. XV de Novembro, nº 1761, Bairro Cacique Candói, CEP 85.140-000, neste ato representado pelo Prefeito, Sr. ALDOINO GOLDONI FILHO, inscrito no CPF sob o nº 533.961.209-06, portador da cédula de identidade civil RG nº 12R1497082 SESP/SC, considerando o julgamento da licitação na modalidade Pregão, resolve registrar os preços da empresa indicada e qualificada nesta ata, de acordo com a classificação por ela alcançada e nas quantidades cotadas, atendendo as condições previstas no edital, sujeitando-se as partes às normas constantes na Lei Federal nº 14.133, de 1º de abril de 2021, Decreto Municipal nº 296, de 3 de abril de 2023, em conformidade com as disposições à seguir:</w:t>
      </w:r>
    </w:p>
    <w:p w14:paraId="1A42E77B"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473" w:name="_Toc135917006"/>
      <w:bookmarkStart w:id="474" w:name="_Toc151371154"/>
      <w:bookmarkStart w:id="475" w:name="_Toc151386012"/>
      <w:bookmarkStart w:id="476" w:name="_Toc155366339"/>
      <w:bookmarkStart w:id="477" w:name="_Toc159596373"/>
      <w:bookmarkStart w:id="478" w:name="_Toc164074832"/>
      <w:bookmarkStart w:id="479" w:name="_Toc173166246"/>
      <w:bookmarkStart w:id="480" w:name="_Toc175317869"/>
      <w:bookmarkStart w:id="481" w:name="_Toc185258576"/>
      <w:bookmarkStart w:id="482" w:name="_Toc187854028"/>
      <w:r w:rsidRPr="00140D16">
        <w:rPr>
          <w:rFonts w:ascii="Arial" w:hAnsi="Arial" w:cs="Arial"/>
          <w:color w:val="auto"/>
          <w:spacing w:val="-1"/>
          <w:sz w:val="21"/>
          <w:szCs w:val="21"/>
        </w:rPr>
        <w:t>OBJETO</w:t>
      </w:r>
      <w:bookmarkEnd w:id="473"/>
      <w:bookmarkEnd w:id="474"/>
      <w:bookmarkEnd w:id="475"/>
      <w:bookmarkEnd w:id="476"/>
      <w:bookmarkEnd w:id="477"/>
      <w:bookmarkEnd w:id="478"/>
      <w:bookmarkEnd w:id="479"/>
      <w:bookmarkEnd w:id="480"/>
      <w:bookmarkEnd w:id="481"/>
      <w:bookmarkEnd w:id="482"/>
    </w:p>
    <w:p w14:paraId="13B70991" w14:textId="1675C807" w:rsidR="00BC7E4F" w:rsidRPr="005449EA" w:rsidRDefault="0014415E" w:rsidP="00BC7E4F">
      <w:pPr>
        <w:pStyle w:val="PargrafodaLista"/>
        <w:numPr>
          <w:ilvl w:val="1"/>
          <w:numId w:val="13"/>
        </w:numPr>
        <w:spacing w:afterLines="120" w:after="288"/>
        <w:contextualSpacing w:val="0"/>
        <w:jc w:val="both"/>
        <w:rPr>
          <w:rFonts w:ascii="Arial" w:eastAsia="Calibri" w:hAnsi="Arial" w:cs="Arial"/>
          <w:sz w:val="21"/>
          <w:szCs w:val="21"/>
        </w:rPr>
      </w:pPr>
      <w:r w:rsidRPr="0014415E">
        <w:rPr>
          <w:rFonts w:ascii="Arial" w:hAnsi="Arial" w:cs="Arial"/>
          <w:sz w:val="21"/>
          <w:szCs w:val="21"/>
        </w:rPr>
        <w:t>Registro de preços de kits para distribuição aos alunos da rede municipal de ensino, conforme Lei Municipal nº 1.439/2018</w:t>
      </w:r>
      <w:r w:rsidR="00BC7E4F" w:rsidRPr="0014415E">
        <w:rPr>
          <w:rFonts w:ascii="Arial" w:eastAsia="Calibri" w:hAnsi="Arial" w:cs="Arial"/>
          <w:sz w:val="21"/>
          <w:szCs w:val="21"/>
        </w:rPr>
        <w:t>,</w:t>
      </w:r>
      <w:r w:rsidR="00BC7E4F" w:rsidRPr="005449EA">
        <w:rPr>
          <w:rFonts w:ascii="Arial" w:eastAsia="Calibri" w:hAnsi="Arial" w:cs="Arial"/>
          <w:sz w:val="21"/>
          <w:szCs w:val="21"/>
        </w:rPr>
        <w:t xml:space="preserve"> quantitativos e demais exigências constantes do edital e seus anexos.</w:t>
      </w:r>
    </w:p>
    <w:p w14:paraId="61847BBE" w14:textId="07705849" w:rsidR="00BC7E4F" w:rsidRPr="0093474E" w:rsidRDefault="00BC7E4F" w:rsidP="00885860">
      <w:pPr>
        <w:pStyle w:val="PargrafodaLista"/>
        <w:numPr>
          <w:ilvl w:val="2"/>
          <w:numId w:val="13"/>
        </w:numPr>
        <w:spacing w:afterLines="120" w:after="288"/>
        <w:ind w:left="340"/>
        <w:contextualSpacing w:val="0"/>
        <w:jc w:val="both"/>
        <w:rPr>
          <w:rFonts w:ascii="Arial" w:hAnsi="Arial" w:cs="Arial"/>
          <w:bCs/>
          <w:sz w:val="21"/>
          <w:szCs w:val="21"/>
        </w:rPr>
      </w:pPr>
      <w:r w:rsidRPr="0093474E">
        <w:rPr>
          <w:rFonts w:ascii="Arial" w:hAnsi="Arial" w:cs="Arial"/>
          <w:bCs/>
          <w:sz w:val="21"/>
          <w:szCs w:val="21"/>
        </w:rPr>
        <w:t>Vinculam esta contratação, independentemente de transcrição</w:t>
      </w:r>
      <w:r w:rsidR="0093474E" w:rsidRPr="0093474E">
        <w:rPr>
          <w:rFonts w:ascii="Arial" w:hAnsi="Arial" w:cs="Arial"/>
          <w:bCs/>
          <w:sz w:val="21"/>
          <w:szCs w:val="21"/>
        </w:rPr>
        <w:t>, o</w:t>
      </w:r>
      <w:r w:rsidRPr="0093474E">
        <w:rPr>
          <w:rFonts w:ascii="Arial" w:hAnsi="Arial" w:cs="Arial"/>
          <w:bCs/>
          <w:sz w:val="21"/>
          <w:szCs w:val="21"/>
        </w:rPr>
        <w:t xml:space="preserve"> edital do Pregão Eletrônico nº </w:t>
      </w:r>
      <w:r w:rsidR="00870610">
        <w:rPr>
          <w:rFonts w:ascii="Arial" w:hAnsi="Arial" w:cs="Arial"/>
          <w:bCs/>
          <w:sz w:val="21"/>
          <w:szCs w:val="21"/>
        </w:rPr>
        <w:t>068/2025</w:t>
      </w:r>
      <w:r w:rsidR="0093474E" w:rsidRPr="0093474E">
        <w:rPr>
          <w:rFonts w:ascii="Arial" w:hAnsi="Arial" w:cs="Arial"/>
          <w:bCs/>
          <w:sz w:val="21"/>
          <w:szCs w:val="21"/>
        </w:rPr>
        <w:t xml:space="preserve"> (90.</w:t>
      </w:r>
      <w:r w:rsidR="00870610">
        <w:rPr>
          <w:rFonts w:ascii="Arial" w:hAnsi="Arial" w:cs="Arial"/>
          <w:bCs/>
          <w:sz w:val="21"/>
          <w:szCs w:val="21"/>
        </w:rPr>
        <w:t>068/2025</w:t>
      </w:r>
      <w:r w:rsidR="0093474E" w:rsidRPr="0093474E">
        <w:rPr>
          <w:rFonts w:ascii="Arial" w:hAnsi="Arial" w:cs="Arial"/>
          <w:bCs/>
          <w:sz w:val="21"/>
          <w:szCs w:val="21"/>
        </w:rPr>
        <w:t>)</w:t>
      </w:r>
      <w:r w:rsidR="0093474E">
        <w:rPr>
          <w:rFonts w:ascii="Arial" w:hAnsi="Arial" w:cs="Arial"/>
          <w:bCs/>
          <w:sz w:val="21"/>
          <w:szCs w:val="21"/>
        </w:rPr>
        <w:t xml:space="preserve"> e seus anexos e a proposta do fornecedor.</w:t>
      </w:r>
    </w:p>
    <w:p w14:paraId="4519EA0A"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483" w:name="_Toc135917007"/>
      <w:bookmarkStart w:id="484" w:name="_Toc151371155"/>
      <w:bookmarkStart w:id="485" w:name="_Toc151386013"/>
      <w:bookmarkStart w:id="486" w:name="_Toc155366340"/>
      <w:bookmarkStart w:id="487" w:name="_Toc159596374"/>
      <w:bookmarkStart w:id="488" w:name="_Toc164074833"/>
      <w:bookmarkStart w:id="489" w:name="_Toc173166247"/>
      <w:bookmarkStart w:id="490" w:name="_Toc175317870"/>
      <w:bookmarkStart w:id="491" w:name="_Toc185258577"/>
      <w:bookmarkStart w:id="492" w:name="_Toc187854029"/>
      <w:r w:rsidRPr="00140D16">
        <w:rPr>
          <w:rFonts w:ascii="Arial" w:hAnsi="Arial" w:cs="Arial"/>
          <w:color w:val="auto"/>
          <w:spacing w:val="-1"/>
          <w:sz w:val="21"/>
          <w:szCs w:val="21"/>
        </w:rPr>
        <w:t>VALIDADE E PRORROGAÇÃO DA ATA</w:t>
      </w:r>
      <w:bookmarkEnd w:id="483"/>
      <w:bookmarkEnd w:id="484"/>
      <w:bookmarkEnd w:id="485"/>
      <w:bookmarkEnd w:id="486"/>
      <w:bookmarkEnd w:id="487"/>
      <w:bookmarkEnd w:id="488"/>
      <w:bookmarkEnd w:id="489"/>
      <w:bookmarkEnd w:id="490"/>
      <w:bookmarkEnd w:id="491"/>
      <w:bookmarkEnd w:id="492"/>
    </w:p>
    <w:p w14:paraId="17ED9436" w14:textId="261CBFE8" w:rsidR="004C71A7" w:rsidRPr="00BC23B1" w:rsidRDefault="004C71A7" w:rsidP="00BC7E4F">
      <w:pPr>
        <w:pStyle w:val="Corpodetexto"/>
        <w:numPr>
          <w:ilvl w:val="1"/>
          <w:numId w:val="13"/>
        </w:numPr>
        <w:spacing w:before="0" w:beforeAutospacing="0" w:afterLines="120" w:after="288" w:afterAutospacing="0"/>
        <w:jc w:val="both"/>
        <w:rPr>
          <w:rFonts w:ascii="Arial" w:hAnsi="Arial" w:cs="Arial"/>
          <w:bCs/>
          <w:sz w:val="21"/>
          <w:szCs w:val="21"/>
        </w:rPr>
      </w:pPr>
      <w:r w:rsidRPr="004C71A7">
        <w:rPr>
          <w:rFonts w:ascii="Arial" w:hAnsi="Arial" w:cs="Arial"/>
          <w:bCs/>
          <w:sz w:val="21"/>
          <w:szCs w:val="21"/>
        </w:rPr>
        <w:t xml:space="preserve">A presente ata terá vigência de 12 (doze) meses, contados a partir da data de sua assinatura, </w:t>
      </w:r>
      <w:r w:rsidRPr="00BC23B1">
        <w:rPr>
          <w:rFonts w:ascii="Arial" w:hAnsi="Arial" w:cs="Arial"/>
          <w:bCs/>
          <w:sz w:val="21"/>
          <w:szCs w:val="21"/>
        </w:rPr>
        <w:t>podendo ser prorrogada por igual período, conforme disposto no art. 84 da Lei nº 14.133/2021.</w:t>
      </w:r>
    </w:p>
    <w:p w14:paraId="3081354D" w14:textId="1475011B" w:rsidR="004C71A7" w:rsidRPr="00BC23B1" w:rsidRDefault="004C71A7" w:rsidP="00BC7E4F">
      <w:pPr>
        <w:pStyle w:val="Corpodetexto"/>
        <w:numPr>
          <w:ilvl w:val="1"/>
          <w:numId w:val="13"/>
        </w:numPr>
        <w:spacing w:before="0" w:beforeAutospacing="0" w:afterLines="120" w:after="288" w:afterAutospacing="0"/>
        <w:jc w:val="both"/>
        <w:rPr>
          <w:rFonts w:ascii="Arial" w:hAnsi="Arial" w:cs="Arial"/>
          <w:bCs/>
          <w:sz w:val="21"/>
          <w:szCs w:val="21"/>
        </w:rPr>
      </w:pPr>
      <w:r w:rsidRPr="00BC23B1">
        <w:rPr>
          <w:rFonts w:ascii="Arial" w:hAnsi="Arial" w:cs="Arial"/>
          <w:bCs/>
          <w:sz w:val="21"/>
          <w:szCs w:val="21"/>
        </w:rPr>
        <w:t>Em caso de prorrogação, os quantitativos inicialmente previstos serão automaticamente renovados</w:t>
      </w:r>
      <w:r w:rsidR="004E129F">
        <w:rPr>
          <w:rFonts w:ascii="Arial" w:hAnsi="Arial" w:cs="Arial"/>
          <w:bCs/>
          <w:sz w:val="21"/>
          <w:szCs w:val="21"/>
        </w:rPr>
        <w:t xml:space="preserve"> em montante equivalente ao inicialmente pactuado</w:t>
      </w:r>
      <w:r w:rsidRPr="00BC23B1">
        <w:rPr>
          <w:rFonts w:ascii="Arial" w:hAnsi="Arial" w:cs="Arial"/>
          <w:bCs/>
          <w:sz w:val="21"/>
          <w:szCs w:val="21"/>
        </w:rPr>
        <w:t>.</w:t>
      </w:r>
    </w:p>
    <w:p w14:paraId="0880CFD3"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493" w:name="_Toc135917008"/>
      <w:bookmarkStart w:id="494" w:name="_Toc151371156"/>
      <w:bookmarkStart w:id="495" w:name="_Toc151386014"/>
      <w:bookmarkStart w:id="496" w:name="_Toc155366341"/>
      <w:bookmarkStart w:id="497" w:name="_Toc159596375"/>
      <w:bookmarkStart w:id="498" w:name="_Toc164074834"/>
      <w:bookmarkStart w:id="499" w:name="_Toc173166248"/>
      <w:bookmarkStart w:id="500" w:name="_Toc175317871"/>
      <w:bookmarkStart w:id="501" w:name="_Toc185258578"/>
      <w:bookmarkStart w:id="502" w:name="_Toc187854030"/>
      <w:r w:rsidRPr="00140D16">
        <w:rPr>
          <w:rFonts w:ascii="Arial" w:hAnsi="Arial" w:cs="Arial"/>
          <w:color w:val="auto"/>
          <w:spacing w:val="-1"/>
          <w:sz w:val="21"/>
          <w:szCs w:val="21"/>
        </w:rPr>
        <w:t>PREÇOS, ESPECIFICAÇÕES E QUANTITATIVOS</w:t>
      </w:r>
      <w:bookmarkEnd w:id="493"/>
      <w:bookmarkEnd w:id="494"/>
      <w:bookmarkEnd w:id="495"/>
      <w:bookmarkEnd w:id="496"/>
      <w:bookmarkEnd w:id="497"/>
      <w:bookmarkEnd w:id="498"/>
      <w:bookmarkEnd w:id="499"/>
      <w:bookmarkEnd w:id="500"/>
      <w:bookmarkEnd w:id="501"/>
      <w:bookmarkEnd w:id="502"/>
    </w:p>
    <w:p w14:paraId="50B18308"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 xml:space="preserve">O valor global desta ata é na importância de </w:t>
      </w:r>
      <w:r w:rsidRPr="00140D16">
        <w:rPr>
          <w:rFonts w:ascii="Arial" w:hAnsi="Arial" w:cs="Arial"/>
          <w:b/>
          <w:sz w:val="21"/>
          <w:szCs w:val="21"/>
        </w:rPr>
        <w:t>R$ _______</w:t>
      </w:r>
      <w:r w:rsidRPr="00140D16">
        <w:rPr>
          <w:rFonts w:ascii="Arial" w:hAnsi="Arial" w:cs="Arial"/>
          <w:bCs/>
          <w:sz w:val="21"/>
          <w:szCs w:val="21"/>
        </w:rPr>
        <w:t xml:space="preserve"> (_______________).</w:t>
      </w:r>
    </w:p>
    <w:p w14:paraId="44FC9848" w14:textId="2F80EB27" w:rsidR="00BC7E4F"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O preço registrado, as especificações do objeto, a quantidade, fornecedor, e as demais condições ofertadas na proposta são as que seguem:</w:t>
      </w:r>
    </w:p>
    <w:p w14:paraId="296ADBD9" w14:textId="77777777" w:rsidR="00BC7E4F" w:rsidRPr="00140D16" w:rsidRDefault="00BC7E4F" w:rsidP="00BC7E4F">
      <w:pPr>
        <w:pStyle w:val="Corpodetexto"/>
        <w:spacing w:before="0" w:beforeAutospacing="0" w:afterLines="120" w:after="288" w:afterAutospacing="0"/>
        <w:jc w:val="both"/>
        <w:rPr>
          <w:rFonts w:ascii="Arial" w:hAnsi="Arial" w:cs="Arial"/>
          <w:sz w:val="21"/>
          <w:szCs w:val="21"/>
        </w:rPr>
      </w:pPr>
      <w:r w:rsidRPr="00140D16">
        <w:rPr>
          <w:rFonts w:ascii="Arial" w:hAnsi="Arial" w:cs="Arial"/>
          <w:b/>
          <w:bCs/>
          <w:spacing w:val="-1"/>
          <w:sz w:val="21"/>
          <w:szCs w:val="21"/>
        </w:rPr>
        <w:t>Fornecedor:</w:t>
      </w:r>
      <w:r w:rsidRPr="00140D16">
        <w:rPr>
          <w:rFonts w:ascii="Arial" w:hAnsi="Arial" w:cs="Arial"/>
          <w:spacing w:val="-1"/>
          <w:sz w:val="21"/>
          <w:szCs w:val="21"/>
        </w:rPr>
        <w:t xml:space="preserve"> (razão social, CNPJ/MF nº, endereço, representante)</w:t>
      </w:r>
    </w:p>
    <w:p w14:paraId="0380D792" w14:textId="77777777" w:rsidR="00BC7E4F" w:rsidRPr="00140D16" w:rsidRDefault="00BC7E4F" w:rsidP="00BC7E4F">
      <w:pPr>
        <w:pStyle w:val="PargrafodaLista"/>
        <w:spacing w:before="120" w:after="120"/>
        <w:ind w:left="0"/>
        <w:contextualSpacing w:val="0"/>
        <w:jc w:val="both"/>
        <w:rPr>
          <w:rFonts w:ascii="Arial" w:eastAsiaTheme="minorHAnsi" w:hAnsi="Arial" w:cs="Arial"/>
          <w:color w:val="000000"/>
          <w:sz w:val="21"/>
          <w:szCs w:val="21"/>
          <w:lang w:eastAsia="en-US"/>
        </w:rPr>
      </w:pPr>
      <w:r w:rsidRPr="00140D16">
        <w:rPr>
          <w:rFonts w:ascii="Arial" w:eastAsiaTheme="minorHAnsi" w:hAnsi="Arial" w:cs="Arial"/>
          <w:color w:val="000000"/>
          <w:sz w:val="21"/>
          <w:szCs w:val="21"/>
          <w:lang w:eastAsia="en-US"/>
        </w:rPr>
        <w:t>......................................................................................................................................................................................................................................................................................................................</w:t>
      </w:r>
    </w:p>
    <w:p w14:paraId="00DAB750" w14:textId="24991A1D"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A listagem do cadastro de reserva referente esta ata, caso possua, constará como anexo.</w:t>
      </w:r>
    </w:p>
    <w:p w14:paraId="61B71F2C"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503" w:name="_Toc135917009"/>
      <w:bookmarkStart w:id="504" w:name="_Toc151371157"/>
      <w:bookmarkStart w:id="505" w:name="_Toc151386015"/>
      <w:bookmarkStart w:id="506" w:name="_Toc155366342"/>
      <w:bookmarkStart w:id="507" w:name="_Toc159596376"/>
      <w:bookmarkStart w:id="508" w:name="_Toc164074835"/>
      <w:bookmarkStart w:id="509" w:name="_Toc173166249"/>
      <w:bookmarkStart w:id="510" w:name="_Toc175317872"/>
      <w:bookmarkStart w:id="511" w:name="_Toc185258579"/>
      <w:bookmarkStart w:id="512" w:name="_Toc187854031"/>
      <w:r w:rsidRPr="00140D16">
        <w:rPr>
          <w:rFonts w:ascii="Arial" w:hAnsi="Arial" w:cs="Arial"/>
          <w:color w:val="auto"/>
          <w:spacing w:val="-1"/>
          <w:sz w:val="21"/>
          <w:szCs w:val="21"/>
        </w:rPr>
        <w:t>ORGÃO GERENCIADOR E PARTICIPANTES</w:t>
      </w:r>
      <w:bookmarkEnd w:id="503"/>
      <w:bookmarkEnd w:id="504"/>
      <w:bookmarkEnd w:id="505"/>
      <w:bookmarkEnd w:id="506"/>
      <w:bookmarkEnd w:id="507"/>
      <w:bookmarkEnd w:id="508"/>
      <w:bookmarkEnd w:id="509"/>
      <w:bookmarkEnd w:id="510"/>
      <w:bookmarkEnd w:id="511"/>
      <w:bookmarkEnd w:id="512"/>
    </w:p>
    <w:p w14:paraId="4933D425" w14:textId="6C7C4AAE" w:rsidR="00BC7E4F"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O órgão gerenciador será a Secretaria de Administração, através do Setor de Licitações.</w:t>
      </w:r>
    </w:p>
    <w:p w14:paraId="3835957F" w14:textId="77777777" w:rsidR="00F15527" w:rsidRPr="00931D7E" w:rsidRDefault="00F15527" w:rsidP="00F15527">
      <w:pPr>
        <w:pStyle w:val="Corpodetexto"/>
        <w:numPr>
          <w:ilvl w:val="1"/>
          <w:numId w:val="13"/>
        </w:numPr>
        <w:spacing w:before="0" w:beforeAutospacing="0" w:afterLines="120" w:after="288" w:afterAutospacing="0"/>
        <w:jc w:val="both"/>
        <w:rPr>
          <w:rFonts w:ascii="Arial" w:hAnsi="Arial" w:cs="Arial"/>
          <w:bCs/>
          <w:sz w:val="21"/>
          <w:szCs w:val="21"/>
        </w:rPr>
      </w:pPr>
      <w:r w:rsidRPr="00931D7E">
        <w:rPr>
          <w:rFonts w:ascii="Arial" w:hAnsi="Arial" w:cs="Arial"/>
          <w:bCs/>
          <w:sz w:val="21"/>
          <w:szCs w:val="21"/>
        </w:rPr>
        <w:t>São órgãos participantes do registro de preços:</w:t>
      </w:r>
    </w:p>
    <w:tbl>
      <w:tblPr>
        <w:tblW w:w="9060"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225"/>
      </w:tblGrid>
      <w:tr w:rsidR="00931D7E" w:rsidRPr="00914135" w14:paraId="3838A5CB" w14:textId="77777777" w:rsidTr="00460D70">
        <w:tc>
          <w:tcPr>
            <w:tcW w:w="835" w:type="dxa"/>
            <w:shd w:val="clear" w:color="auto" w:fill="F2F2F2" w:themeFill="background1" w:themeFillShade="F2"/>
            <w:vAlign w:val="center"/>
          </w:tcPr>
          <w:p w14:paraId="0A97BA0D" w14:textId="77777777" w:rsidR="00931D7E" w:rsidRPr="00914135" w:rsidRDefault="00931D7E" w:rsidP="00460D70">
            <w:pPr>
              <w:pStyle w:val="Corpodetexto"/>
              <w:spacing w:before="120" w:beforeAutospacing="0" w:after="120" w:afterAutospacing="0"/>
              <w:rPr>
                <w:rFonts w:ascii="Arial" w:hAnsi="Arial" w:cs="Arial"/>
                <w:bCs/>
                <w:sz w:val="20"/>
                <w:szCs w:val="20"/>
              </w:rPr>
            </w:pPr>
            <w:r w:rsidRPr="00914135">
              <w:rPr>
                <w:rFonts w:ascii="Arial" w:hAnsi="Arial" w:cs="Arial"/>
                <w:bCs/>
                <w:sz w:val="20"/>
                <w:szCs w:val="20"/>
              </w:rPr>
              <w:lastRenderedPageBreak/>
              <w:t>#</w:t>
            </w:r>
          </w:p>
        </w:tc>
        <w:tc>
          <w:tcPr>
            <w:tcW w:w="8225" w:type="dxa"/>
            <w:shd w:val="clear" w:color="auto" w:fill="F2F2F2" w:themeFill="background1" w:themeFillShade="F2"/>
            <w:vAlign w:val="center"/>
          </w:tcPr>
          <w:p w14:paraId="79C93D11" w14:textId="77777777" w:rsidR="00931D7E" w:rsidRPr="00914135" w:rsidRDefault="00931D7E" w:rsidP="00460D70">
            <w:pPr>
              <w:pStyle w:val="Corpodetexto"/>
              <w:spacing w:before="120" w:beforeAutospacing="0" w:after="120" w:afterAutospacing="0"/>
              <w:rPr>
                <w:rFonts w:ascii="Arial" w:hAnsi="Arial" w:cs="Arial"/>
                <w:bCs/>
                <w:sz w:val="20"/>
                <w:szCs w:val="20"/>
              </w:rPr>
            </w:pPr>
            <w:r w:rsidRPr="00914135">
              <w:rPr>
                <w:rFonts w:ascii="Arial" w:hAnsi="Arial" w:cs="Arial"/>
                <w:bCs/>
                <w:sz w:val="20"/>
                <w:szCs w:val="20"/>
              </w:rPr>
              <w:t>Órgão Participante</w:t>
            </w:r>
          </w:p>
        </w:tc>
      </w:tr>
      <w:tr w:rsidR="00FF3678" w:rsidRPr="00914135" w14:paraId="75C793AA" w14:textId="77777777" w:rsidTr="00460D70">
        <w:tc>
          <w:tcPr>
            <w:tcW w:w="835" w:type="dxa"/>
            <w:vAlign w:val="center"/>
          </w:tcPr>
          <w:p w14:paraId="26A35BBF" w14:textId="21233A96" w:rsidR="00FF3678" w:rsidRPr="00914135" w:rsidRDefault="00B358C7" w:rsidP="00460D70">
            <w:pPr>
              <w:pStyle w:val="Corpodetexto"/>
              <w:spacing w:before="120" w:beforeAutospacing="0" w:after="120" w:afterAutospacing="0"/>
              <w:rPr>
                <w:rFonts w:ascii="Arial" w:hAnsi="Arial" w:cs="Arial"/>
                <w:bCs/>
                <w:sz w:val="20"/>
                <w:szCs w:val="20"/>
              </w:rPr>
            </w:pPr>
            <w:r>
              <w:rPr>
                <w:rFonts w:ascii="Arial" w:hAnsi="Arial" w:cs="Arial"/>
                <w:bCs/>
                <w:sz w:val="20"/>
                <w:szCs w:val="20"/>
              </w:rPr>
              <w:t>1</w:t>
            </w:r>
          </w:p>
        </w:tc>
        <w:tc>
          <w:tcPr>
            <w:tcW w:w="8225" w:type="dxa"/>
            <w:vAlign w:val="center"/>
          </w:tcPr>
          <w:p w14:paraId="6403830E" w14:textId="1180D274" w:rsidR="00FF3678" w:rsidRPr="00A11185" w:rsidRDefault="00FF3678" w:rsidP="00460D70">
            <w:pPr>
              <w:pStyle w:val="Corpodetexto"/>
              <w:spacing w:before="120" w:after="120"/>
              <w:rPr>
                <w:rFonts w:ascii="Arial" w:hAnsi="Arial" w:cs="Arial"/>
                <w:bCs/>
                <w:sz w:val="20"/>
                <w:szCs w:val="20"/>
              </w:rPr>
            </w:pPr>
            <w:r w:rsidRPr="00FF3678">
              <w:rPr>
                <w:rFonts w:ascii="Arial" w:hAnsi="Arial" w:cs="Arial"/>
                <w:bCs/>
                <w:sz w:val="20"/>
                <w:szCs w:val="20"/>
              </w:rPr>
              <w:t>Secretaria de Educação</w:t>
            </w:r>
          </w:p>
        </w:tc>
      </w:tr>
    </w:tbl>
    <w:p w14:paraId="268A15DA" w14:textId="77777777" w:rsidR="00BC7E4F" w:rsidRPr="00140D16" w:rsidRDefault="00BC7E4F" w:rsidP="00BC7E4F">
      <w:pPr>
        <w:pStyle w:val="Ttulo1"/>
        <w:keepNext w:val="0"/>
        <w:keepLines w:val="0"/>
        <w:widowControl w:val="0"/>
        <w:numPr>
          <w:ilvl w:val="0"/>
          <w:numId w:val="13"/>
        </w:numPr>
        <w:tabs>
          <w:tab w:val="left" w:pos="464"/>
        </w:tabs>
        <w:spacing w:beforeLines="120" w:before="288" w:afterLines="120" w:after="288"/>
        <w:ind w:left="556" w:hanging="556"/>
        <w:jc w:val="both"/>
        <w:rPr>
          <w:rFonts w:ascii="Arial" w:hAnsi="Arial" w:cs="Arial"/>
          <w:color w:val="auto"/>
          <w:spacing w:val="-1"/>
          <w:sz w:val="21"/>
          <w:szCs w:val="21"/>
        </w:rPr>
      </w:pPr>
      <w:bookmarkStart w:id="513" w:name="_Toc135917010"/>
      <w:bookmarkStart w:id="514" w:name="_Toc151371158"/>
      <w:bookmarkStart w:id="515" w:name="_Toc151386016"/>
      <w:bookmarkStart w:id="516" w:name="_Toc155366343"/>
      <w:bookmarkStart w:id="517" w:name="_Toc159596377"/>
      <w:bookmarkStart w:id="518" w:name="_Toc164074836"/>
      <w:bookmarkStart w:id="519" w:name="_Toc173166250"/>
      <w:bookmarkStart w:id="520" w:name="_Toc175317873"/>
      <w:bookmarkStart w:id="521" w:name="_Toc185258580"/>
      <w:bookmarkStart w:id="522" w:name="_Toc187854032"/>
      <w:r w:rsidRPr="00140D16">
        <w:rPr>
          <w:rFonts w:ascii="Arial" w:hAnsi="Arial" w:cs="Arial"/>
          <w:color w:val="auto"/>
          <w:spacing w:val="-1"/>
          <w:sz w:val="21"/>
          <w:szCs w:val="21"/>
        </w:rPr>
        <w:t>DA ADESÃO À ATA DE REGISTRO DE PREÇOS</w:t>
      </w:r>
      <w:bookmarkEnd w:id="513"/>
      <w:bookmarkEnd w:id="514"/>
      <w:bookmarkEnd w:id="515"/>
      <w:bookmarkEnd w:id="516"/>
      <w:bookmarkEnd w:id="517"/>
      <w:bookmarkEnd w:id="518"/>
      <w:bookmarkEnd w:id="519"/>
      <w:bookmarkEnd w:id="520"/>
      <w:bookmarkEnd w:id="521"/>
      <w:bookmarkEnd w:id="522"/>
      <w:r w:rsidRPr="00140D16">
        <w:rPr>
          <w:rFonts w:ascii="Arial" w:hAnsi="Arial" w:cs="Arial"/>
          <w:color w:val="auto"/>
          <w:spacing w:val="-1"/>
          <w:sz w:val="21"/>
          <w:szCs w:val="21"/>
        </w:rPr>
        <w:t xml:space="preserve"> </w:t>
      </w:r>
    </w:p>
    <w:p w14:paraId="1A751D7F"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Não será admitida a adesão à esta ata de registro de preços.</w:t>
      </w:r>
    </w:p>
    <w:p w14:paraId="19F947B0"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523" w:name="_Toc135917011"/>
      <w:bookmarkStart w:id="524" w:name="_Toc151371159"/>
      <w:bookmarkStart w:id="525" w:name="_Toc151386017"/>
      <w:bookmarkStart w:id="526" w:name="_Toc155366344"/>
      <w:bookmarkStart w:id="527" w:name="_Toc159596378"/>
      <w:bookmarkStart w:id="528" w:name="_Toc164074837"/>
      <w:bookmarkStart w:id="529" w:name="_Toc173166251"/>
      <w:bookmarkStart w:id="530" w:name="_Toc175317874"/>
      <w:bookmarkStart w:id="531" w:name="_Toc185258581"/>
      <w:bookmarkStart w:id="532" w:name="_Toc187854033"/>
      <w:r w:rsidRPr="00140D16">
        <w:rPr>
          <w:rFonts w:ascii="Arial" w:hAnsi="Arial" w:cs="Arial"/>
          <w:color w:val="auto"/>
          <w:spacing w:val="-1"/>
          <w:sz w:val="21"/>
          <w:szCs w:val="21"/>
        </w:rPr>
        <w:t>REVISÃO E CANCELAMENTO</w:t>
      </w:r>
      <w:bookmarkEnd w:id="523"/>
      <w:bookmarkEnd w:id="524"/>
      <w:bookmarkEnd w:id="525"/>
      <w:bookmarkEnd w:id="526"/>
      <w:bookmarkEnd w:id="527"/>
      <w:bookmarkEnd w:id="528"/>
      <w:bookmarkEnd w:id="529"/>
      <w:bookmarkEnd w:id="530"/>
      <w:bookmarkEnd w:id="531"/>
      <w:bookmarkEnd w:id="532"/>
      <w:r w:rsidRPr="00140D16">
        <w:rPr>
          <w:rFonts w:ascii="Arial" w:hAnsi="Arial" w:cs="Arial"/>
          <w:color w:val="auto"/>
          <w:spacing w:val="-1"/>
          <w:sz w:val="21"/>
          <w:szCs w:val="21"/>
        </w:rPr>
        <w:t xml:space="preserve"> </w:t>
      </w:r>
    </w:p>
    <w:p w14:paraId="0B3FE768"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O órgão gerenciador poderá, na periodicidade que julgar necessário, em razão da natureza do objeto registrado, realizar a atualização dos preços registrados, em conformidade com a realidade de mercado.</w:t>
      </w:r>
    </w:p>
    <w:p w14:paraId="2D9D4AA9"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Os preços registrados poderão ser atualizados em caso de força maior, caso fortuito ou fato do príncipe ou em decorrência de fatos imprevisíveis ou previsíveis de consequências incalculáveis, que inviabilizem a execução tal como pactuado, nos termos do disposto na norma contida no § 5º do art. 82 da Lei Federal nº 14.133, de 2021.</w:t>
      </w:r>
    </w:p>
    <w:p w14:paraId="064612FC"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Quando o preço registrado se tornar superior ao preço praticado no mercado por motivo superveniente, o órgão gerenciador convocará os fornecedores para negociarem a redução dos preços registrados, tornando-os compatíveis com os valores praticados pelo mercado.</w:t>
      </w:r>
    </w:p>
    <w:p w14:paraId="4952FC01"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Os fornecedores que não aceitarem reduzir seus preços aos valores praticados pelo mercado serão liberados dos compromissos assumidos, sem aplicação de penalidades administrativas.</w:t>
      </w:r>
    </w:p>
    <w:p w14:paraId="0F9A7D85"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A redução do preço registrado poderá impactar nos contratos deles decorrentes.</w:t>
      </w:r>
    </w:p>
    <w:p w14:paraId="34CE11E9"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Quando o preço de mercado se tornar superior aos preços registrados é facultado ao fornecedor requerer, antes do pedido de fornecimento, a atualização do preço registrado, mediante demonstração de fato superveniente que tenha provocado elevação que supostamente impossibilite o cumprimento das obrigações contidas na ata e desde que atendidos os seguintes requisitos:</w:t>
      </w:r>
    </w:p>
    <w:p w14:paraId="6091F321" w14:textId="77777777" w:rsidR="00BC7E4F" w:rsidRPr="00140D16" w:rsidRDefault="00BC7E4F" w:rsidP="00BC7E4F">
      <w:pPr>
        <w:pStyle w:val="Nivel3"/>
        <w:numPr>
          <w:ilvl w:val="0"/>
          <w:numId w:val="0"/>
        </w:numPr>
        <w:spacing w:before="0" w:afterLines="120" w:after="288"/>
        <w:ind w:left="340"/>
        <w:rPr>
          <w:sz w:val="21"/>
          <w:szCs w:val="21"/>
        </w:rPr>
      </w:pPr>
      <w:r w:rsidRPr="00140D16">
        <w:rPr>
          <w:sz w:val="21"/>
          <w:szCs w:val="21"/>
        </w:rPr>
        <w:t xml:space="preserve">I - </w:t>
      </w:r>
      <w:proofErr w:type="gramStart"/>
      <w:r w:rsidRPr="00140D16">
        <w:rPr>
          <w:sz w:val="21"/>
          <w:szCs w:val="21"/>
        </w:rPr>
        <w:t>a</w:t>
      </w:r>
      <w:proofErr w:type="gramEnd"/>
      <w:r w:rsidRPr="00140D16">
        <w:rPr>
          <w:sz w:val="21"/>
          <w:szCs w:val="21"/>
        </w:rPr>
        <w:t xml:space="preserve"> possibilidade da atualização dos preços registrados seja aventada pelo fornecedor ou prestador signatário da ata de registro de preços; </w:t>
      </w:r>
    </w:p>
    <w:p w14:paraId="5A2930DF" w14:textId="77777777" w:rsidR="00BC7E4F" w:rsidRPr="00140D16" w:rsidRDefault="00BC7E4F" w:rsidP="00BC7E4F">
      <w:pPr>
        <w:pStyle w:val="Nivel3"/>
        <w:numPr>
          <w:ilvl w:val="0"/>
          <w:numId w:val="0"/>
        </w:numPr>
        <w:spacing w:before="0" w:afterLines="120" w:after="288"/>
        <w:ind w:left="340"/>
        <w:rPr>
          <w:sz w:val="21"/>
          <w:szCs w:val="21"/>
        </w:rPr>
      </w:pPr>
      <w:r w:rsidRPr="00140D16">
        <w:rPr>
          <w:sz w:val="21"/>
          <w:szCs w:val="21"/>
        </w:rPr>
        <w:t xml:space="preserve">II - </w:t>
      </w:r>
      <w:proofErr w:type="gramStart"/>
      <w:r w:rsidRPr="00140D16">
        <w:rPr>
          <w:sz w:val="21"/>
          <w:szCs w:val="21"/>
        </w:rPr>
        <w:t>a</w:t>
      </w:r>
      <w:proofErr w:type="gramEnd"/>
      <w:r w:rsidRPr="00140D16">
        <w:rPr>
          <w:sz w:val="21"/>
          <w:szCs w:val="21"/>
        </w:rPr>
        <w:t xml:space="preserve"> modificação seja substancial nas condições registradas, de forma que seja caracterizada alteração desproporcional entre os encargos do fornecedor ou prestador signatário da ata de registro de preços e da Administração Pública; </w:t>
      </w:r>
    </w:p>
    <w:p w14:paraId="7944CCD3" w14:textId="239F2514" w:rsidR="00BC7E4F" w:rsidRPr="00140D16" w:rsidRDefault="00BC7E4F" w:rsidP="00BC7E4F">
      <w:pPr>
        <w:pStyle w:val="Nivel3"/>
        <w:numPr>
          <w:ilvl w:val="0"/>
          <w:numId w:val="0"/>
        </w:numPr>
        <w:spacing w:before="0" w:afterLines="120" w:after="288"/>
        <w:ind w:left="340"/>
        <w:rPr>
          <w:sz w:val="21"/>
          <w:szCs w:val="21"/>
        </w:rPr>
      </w:pPr>
      <w:r w:rsidRPr="00140D16">
        <w:rPr>
          <w:sz w:val="21"/>
          <w:szCs w:val="21"/>
        </w:rPr>
        <w:t>III - seja demonstrado nos autos a desatualização dos preços registrados, por meio de apresentação de planilha de custos</w:t>
      </w:r>
      <w:r w:rsidR="00831710">
        <w:rPr>
          <w:sz w:val="21"/>
          <w:szCs w:val="21"/>
        </w:rPr>
        <w:t xml:space="preserve"> </w:t>
      </w:r>
      <w:r w:rsidRPr="00140D16">
        <w:rPr>
          <w:sz w:val="21"/>
          <w:szCs w:val="21"/>
        </w:rPr>
        <w:t>e documentação comprobatória correlata que demonstre que os preços registrados se tornaram inviáveis nas condições inicialmente pactuadas.</w:t>
      </w:r>
    </w:p>
    <w:p w14:paraId="5F72B77B"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A iniciativa e o encargo da demonstração da necessidade de atualização de preço serão do fornecedor ou prestador signatário da ata de registro de preços, cabendo ao órgão gerenciador a análise e deliberação a respeito do pedido.</w:t>
      </w:r>
    </w:p>
    <w:p w14:paraId="4EF5DB33"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lastRenderedPageBreak/>
        <w:t>Se não houver prova efetiva da desatualização dos preços registrados e da existência de fato superveniente, o pedido será indeferido pela Administração e o fornecedor continuará obrigado a cumprir os compromissos pelo valor registrado na ata, sob pena de cancelamento do registro de preços e de aplicação das penalidades administrativas previstas em lei e neste edital.</w:t>
      </w:r>
    </w:p>
    <w:p w14:paraId="48E7147C"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Na hipótese do cancelamento do registro de preços prevista no subitem anterior, o órgão gerenciador poderá convocar os demais fornecedores integrantes do cadastro de reserva para que manifestem interesse em assumir o fornecimento dos bens, a execução das obras ou dos serviços, pelo preço registrado na ata.</w:t>
      </w:r>
    </w:p>
    <w:p w14:paraId="6409B488"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Comprovada a desatualização dos preços registrados decorrente de fato superveniente que prejudique o cumprimento da ata, a Administração poderá efetuar a atualização do preço registrado, adequando-o aos valores praticados no mercado.</w:t>
      </w:r>
    </w:p>
    <w:p w14:paraId="635FBD4A"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Caso o fornecedor ou prestador não aceite o preço atualizado pela Administração, será liberado do compromisso assumido, sem aplicação de penalidades administrativas.</w:t>
      </w:r>
    </w:p>
    <w:p w14:paraId="6AEDB1B2"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Liberado o fornecedor na forma do subitem anterior, o órgão gerenciador poderá convocar os integrantes do cadastro de reserva, para que manifestem interesse em assumir o fornecimento dos bens, a execução das obras ou dos serviços, pelo preço atualizado.</w:t>
      </w:r>
    </w:p>
    <w:p w14:paraId="3BC6F67F"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Na hipótese de não haver cadastro de reserva, a Administração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w:t>
      </w:r>
    </w:p>
    <w:p w14:paraId="5AEB314A" w14:textId="77777777" w:rsidR="00BC7E4F" w:rsidRPr="00140D16" w:rsidRDefault="00BC7E4F" w:rsidP="00BC7E4F">
      <w:pPr>
        <w:pStyle w:val="Corpodetexto"/>
        <w:numPr>
          <w:ilvl w:val="2"/>
          <w:numId w:val="13"/>
        </w:numPr>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Não havendo êxito nas negociações, o órgão gerenciador deverá proceder o cancelamento do registro de preços do item, adotando de imediato as medidas cabíveis para a satisfação da necessidade administrativa.</w:t>
      </w:r>
    </w:p>
    <w:p w14:paraId="0BCEC4D8"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 xml:space="preserve">O registro do preço do fornecedor será cancelado pelo órgão gerenciador quando o fornecedor: </w:t>
      </w:r>
    </w:p>
    <w:p w14:paraId="16624799"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 xml:space="preserve">I - </w:t>
      </w:r>
      <w:proofErr w:type="gramStart"/>
      <w:r w:rsidRPr="00140D16">
        <w:rPr>
          <w:rFonts w:ascii="Arial" w:hAnsi="Arial" w:cs="Arial"/>
          <w:bCs/>
          <w:sz w:val="21"/>
          <w:szCs w:val="21"/>
        </w:rPr>
        <w:t>for</w:t>
      </w:r>
      <w:proofErr w:type="gramEnd"/>
      <w:r w:rsidRPr="00140D16">
        <w:rPr>
          <w:rFonts w:ascii="Arial" w:hAnsi="Arial" w:cs="Arial"/>
          <w:bCs/>
          <w:sz w:val="21"/>
          <w:szCs w:val="21"/>
        </w:rPr>
        <w:t xml:space="preserve"> liberado; </w:t>
      </w:r>
    </w:p>
    <w:p w14:paraId="536163BD"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 xml:space="preserve">II - </w:t>
      </w:r>
      <w:proofErr w:type="gramStart"/>
      <w:r w:rsidRPr="00140D16">
        <w:rPr>
          <w:rFonts w:ascii="Arial" w:hAnsi="Arial" w:cs="Arial"/>
          <w:bCs/>
          <w:sz w:val="21"/>
          <w:szCs w:val="21"/>
        </w:rPr>
        <w:t>descumprir</w:t>
      </w:r>
      <w:proofErr w:type="gramEnd"/>
      <w:r w:rsidRPr="00140D16">
        <w:rPr>
          <w:rFonts w:ascii="Arial" w:hAnsi="Arial" w:cs="Arial"/>
          <w:bCs/>
          <w:sz w:val="21"/>
          <w:szCs w:val="21"/>
        </w:rPr>
        <w:t xml:space="preserve"> as condições da ata de registro de preços, sem justificativa aceitável; </w:t>
      </w:r>
    </w:p>
    <w:p w14:paraId="5A3C3B7A"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 xml:space="preserve">III - não aceitar reduzir o seu preço registrado, na hipótese deste se tornar superior àqueles praticados no mercado; </w:t>
      </w:r>
    </w:p>
    <w:p w14:paraId="53C28DC9"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 xml:space="preserve">IV - </w:t>
      </w:r>
      <w:proofErr w:type="gramStart"/>
      <w:r w:rsidRPr="00140D16">
        <w:rPr>
          <w:rFonts w:ascii="Arial" w:hAnsi="Arial" w:cs="Arial"/>
          <w:bCs/>
          <w:sz w:val="21"/>
          <w:szCs w:val="21"/>
        </w:rPr>
        <w:t>sofrer</w:t>
      </w:r>
      <w:proofErr w:type="gramEnd"/>
      <w:r w:rsidRPr="00140D16">
        <w:rPr>
          <w:rFonts w:ascii="Arial" w:hAnsi="Arial" w:cs="Arial"/>
          <w:bCs/>
          <w:sz w:val="21"/>
          <w:szCs w:val="21"/>
        </w:rPr>
        <w:t xml:space="preserve"> sanção prevista no inciso IV do art. 156 da Lei Federal n.º 14.133, de 2021; </w:t>
      </w:r>
    </w:p>
    <w:p w14:paraId="69C64962"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 xml:space="preserve">V – </w:t>
      </w:r>
      <w:proofErr w:type="gramStart"/>
      <w:r w:rsidRPr="00140D16">
        <w:rPr>
          <w:rFonts w:ascii="Arial" w:hAnsi="Arial" w:cs="Arial"/>
          <w:bCs/>
          <w:sz w:val="21"/>
          <w:szCs w:val="21"/>
        </w:rPr>
        <w:t>não</w:t>
      </w:r>
      <w:proofErr w:type="gramEnd"/>
      <w:r w:rsidRPr="00140D16">
        <w:rPr>
          <w:rFonts w:ascii="Arial" w:hAnsi="Arial" w:cs="Arial"/>
          <w:bCs/>
          <w:sz w:val="21"/>
          <w:szCs w:val="21"/>
        </w:rPr>
        <w:t xml:space="preserve"> aceitar o preço revisado pela Administração.</w:t>
      </w:r>
    </w:p>
    <w:p w14:paraId="76FA2DFB"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 xml:space="preserve">Esta ata de registro de preços será cancelada, total ou parcialmente, pelo órgão gerenciador: </w:t>
      </w:r>
    </w:p>
    <w:p w14:paraId="76C30046"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 xml:space="preserve">I - </w:t>
      </w:r>
      <w:proofErr w:type="gramStart"/>
      <w:r w:rsidRPr="00140D16">
        <w:rPr>
          <w:rFonts w:ascii="Arial" w:hAnsi="Arial" w:cs="Arial"/>
          <w:bCs/>
          <w:sz w:val="21"/>
          <w:szCs w:val="21"/>
        </w:rPr>
        <w:t>pelo</w:t>
      </w:r>
      <w:proofErr w:type="gramEnd"/>
      <w:r w:rsidRPr="00140D16">
        <w:rPr>
          <w:rFonts w:ascii="Arial" w:hAnsi="Arial" w:cs="Arial"/>
          <w:bCs/>
          <w:sz w:val="21"/>
          <w:szCs w:val="21"/>
        </w:rPr>
        <w:t xml:space="preserve"> decurso do prazo de vigência; </w:t>
      </w:r>
    </w:p>
    <w:p w14:paraId="31EE74A4"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 xml:space="preserve">II – </w:t>
      </w:r>
      <w:proofErr w:type="gramStart"/>
      <w:r w:rsidRPr="00140D16">
        <w:rPr>
          <w:rFonts w:ascii="Arial" w:hAnsi="Arial" w:cs="Arial"/>
          <w:bCs/>
          <w:sz w:val="21"/>
          <w:szCs w:val="21"/>
        </w:rPr>
        <w:t>pelo</w:t>
      </w:r>
      <w:proofErr w:type="gramEnd"/>
      <w:r w:rsidRPr="00140D16">
        <w:rPr>
          <w:rFonts w:ascii="Arial" w:hAnsi="Arial" w:cs="Arial"/>
          <w:bCs/>
          <w:sz w:val="21"/>
          <w:szCs w:val="21"/>
        </w:rPr>
        <w:t xml:space="preserve"> cancelamento de todos os preços registrados; </w:t>
      </w:r>
    </w:p>
    <w:p w14:paraId="23FD911F"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lastRenderedPageBreak/>
        <w:t xml:space="preserve">III - por fato superveniente, decorrente caso de força maior, caso fortuito ou fato do príncipe ou em decorrência de fatos imprevisíveis ou previsíveis de consequências incalculáveis, que inviabilizem a execução obrigações previstas na ata, devidamente demonstrado; e </w:t>
      </w:r>
    </w:p>
    <w:p w14:paraId="51B5080F" w14:textId="77777777" w:rsidR="00BC7E4F" w:rsidRPr="00140D16" w:rsidRDefault="00BC7E4F" w:rsidP="00BC7E4F">
      <w:pPr>
        <w:pStyle w:val="Corpodetexto"/>
        <w:spacing w:before="0" w:beforeAutospacing="0" w:afterLines="120" w:after="288" w:afterAutospacing="0"/>
        <w:ind w:left="340"/>
        <w:jc w:val="both"/>
        <w:rPr>
          <w:rFonts w:ascii="Arial" w:hAnsi="Arial" w:cs="Arial"/>
          <w:bCs/>
          <w:sz w:val="21"/>
          <w:szCs w:val="21"/>
        </w:rPr>
      </w:pPr>
      <w:r w:rsidRPr="00140D16">
        <w:rPr>
          <w:rFonts w:ascii="Arial" w:hAnsi="Arial" w:cs="Arial"/>
          <w:bCs/>
          <w:sz w:val="21"/>
          <w:szCs w:val="21"/>
        </w:rPr>
        <w:t xml:space="preserve">IV - </w:t>
      </w:r>
      <w:proofErr w:type="gramStart"/>
      <w:r w:rsidRPr="00140D16">
        <w:rPr>
          <w:rFonts w:ascii="Arial" w:hAnsi="Arial" w:cs="Arial"/>
          <w:bCs/>
          <w:sz w:val="21"/>
          <w:szCs w:val="21"/>
        </w:rPr>
        <w:t>por</w:t>
      </w:r>
      <w:proofErr w:type="gramEnd"/>
      <w:r w:rsidRPr="00140D16">
        <w:rPr>
          <w:rFonts w:ascii="Arial" w:hAnsi="Arial" w:cs="Arial"/>
          <w:bCs/>
          <w:sz w:val="21"/>
          <w:szCs w:val="21"/>
        </w:rPr>
        <w:t xml:space="preserve"> razões de interesse público, devidamente justificadas.</w:t>
      </w:r>
    </w:p>
    <w:p w14:paraId="29031153"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No caso de cancelamento da ata ou do registro do preço por iniciativa da Administração, será assegurado o contraditório e a ampla defesa. O fornecedor será notificado por meio eletrônico para apresentar defesa no prazo de 5 (cinco) dias, a contar do recebimento da comunicação.</w:t>
      </w:r>
    </w:p>
    <w:p w14:paraId="75BC69E0"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533" w:name="_Toc135917012"/>
      <w:bookmarkStart w:id="534" w:name="_Toc143013965"/>
      <w:bookmarkStart w:id="535" w:name="_Toc143701679"/>
      <w:bookmarkStart w:id="536" w:name="_Toc151371160"/>
      <w:bookmarkStart w:id="537" w:name="_Toc151386018"/>
      <w:bookmarkStart w:id="538" w:name="_Toc155366345"/>
      <w:bookmarkStart w:id="539" w:name="_Toc159596379"/>
      <w:bookmarkStart w:id="540" w:name="_Toc164074838"/>
      <w:bookmarkStart w:id="541" w:name="_Toc173166252"/>
      <w:bookmarkStart w:id="542" w:name="_Toc175317875"/>
      <w:bookmarkStart w:id="543" w:name="_Toc185258582"/>
      <w:bookmarkStart w:id="544" w:name="_Toc187854034"/>
      <w:r w:rsidRPr="00140D16">
        <w:rPr>
          <w:rFonts w:ascii="Arial" w:hAnsi="Arial" w:cs="Arial"/>
          <w:color w:val="auto"/>
          <w:spacing w:val="-1"/>
          <w:sz w:val="21"/>
          <w:szCs w:val="21"/>
        </w:rPr>
        <w:t>DA CONTRATAÇÃO</w:t>
      </w:r>
      <w:bookmarkEnd w:id="533"/>
      <w:r w:rsidRPr="00140D16">
        <w:rPr>
          <w:rFonts w:ascii="Arial" w:hAnsi="Arial" w:cs="Arial"/>
          <w:color w:val="auto"/>
          <w:spacing w:val="-1"/>
          <w:sz w:val="21"/>
          <w:szCs w:val="21"/>
        </w:rPr>
        <w:t xml:space="preserve"> COM FORNECEDOR REGISTRADO</w:t>
      </w:r>
      <w:bookmarkEnd w:id="534"/>
      <w:bookmarkEnd w:id="535"/>
      <w:bookmarkEnd w:id="536"/>
      <w:bookmarkEnd w:id="537"/>
      <w:bookmarkEnd w:id="538"/>
      <w:bookmarkEnd w:id="539"/>
      <w:bookmarkEnd w:id="540"/>
      <w:bookmarkEnd w:id="541"/>
      <w:bookmarkEnd w:id="542"/>
      <w:bookmarkEnd w:id="543"/>
      <w:bookmarkEnd w:id="544"/>
    </w:p>
    <w:p w14:paraId="5836B693"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A contratação com os fornecedores registrados nesta ata será formalizada pelo órgão gerenciador por meio de instrumento contratual, emissão de nota de empenho de despesa, autorização de compra ou outro instrumento hábil, conforme o disposto no art. 95 da Lei nº 14.133, de 2021.</w:t>
      </w:r>
    </w:p>
    <w:p w14:paraId="46071D83"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Os instrumentos de que trata o subitem anterior serão assinados no prazo de validade da ata de registro de preços.</w:t>
      </w:r>
    </w:p>
    <w:p w14:paraId="1A040AF3"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Os contratos decorrentes do sistema de registro de preços poderão ser alterados, observado o disposto no </w:t>
      </w:r>
      <w:hyperlink r:id="rId26" w:anchor="art124" w:history="1">
        <w:r w:rsidRPr="00140D16">
          <w:rPr>
            <w:rFonts w:ascii="Arial" w:hAnsi="Arial" w:cs="Arial"/>
            <w:bCs/>
            <w:sz w:val="21"/>
            <w:szCs w:val="21"/>
          </w:rPr>
          <w:t>art. 124 da Lei nº 14.133, de 2021.</w:t>
        </w:r>
      </w:hyperlink>
    </w:p>
    <w:p w14:paraId="03EBB281" w14:textId="57EC002C" w:rsidR="00DC2E45" w:rsidRPr="002A6B99" w:rsidRDefault="00A81DC5" w:rsidP="00E56CE8">
      <w:pPr>
        <w:pStyle w:val="Nivel2"/>
        <w:numPr>
          <w:ilvl w:val="1"/>
          <w:numId w:val="13"/>
        </w:numPr>
        <w:spacing w:before="0" w:afterLines="100" w:after="240"/>
        <w:rPr>
          <w:sz w:val="21"/>
          <w:szCs w:val="21"/>
        </w:rPr>
      </w:pPr>
      <w:r w:rsidRPr="00E95C8F">
        <w:rPr>
          <w:bCs/>
          <w:sz w:val="21"/>
          <w:szCs w:val="21"/>
        </w:rPr>
        <w:t xml:space="preserve">Os contratos </w:t>
      </w:r>
      <w:r>
        <w:rPr>
          <w:bCs/>
          <w:sz w:val="21"/>
          <w:szCs w:val="21"/>
        </w:rPr>
        <w:t xml:space="preserve">decorrentes das atas de registro de preços </w:t>
      </w:r>
      <w:r w:rsidRPr="00E95C8F">
        <w:rPr>
          <w:bCs/>
          <w:sz w:val="21"/>
          <w:szCs w:val="21"/>
        </w:rPr>
        <w:t xml:space="preserve">terão </w:t>
      </w:r>
      <w:r>
        <w:rPr>
          <w:bCs/>
          <w:sz w:val="21"/>
          <w:szCs w:val="21"/>
        </w:rPr>
        <w:t xml:space="preserve">vigência </w:t>
      </w:r>
      <w:r w:rsidR="000F7608">
        <w:rPr>
          <w:bCs/>
          <w:sz w:val="21"/>
          <w:szCs w:val="21"/>
        </w:rPr>
        <w:t xml:space="preserve">de 12 (doze) </w:t>
      </w:r>
      <w:r w:rsidR="00EA3CCA">
        <w:rPr>
          <w:bCs/>
          <w:sz w:val="21"/>
          <w:szCs w:val="21"/>
        </w:rPr>
        <w:t>mês, sem possibilidade de prorrogação</w:t>
      </w:r>
      <w:r w:rsidR="000F7608">
        <w:rPr>
          <w:bCs/>
          <w:sz w:val="21"/>
          <w:szCs w:val="21"/>
        </w:rPr>
        <w:t>.</w:t>
      </w:r>
    </w:p>
    <w:p w14:paraId="284139BB"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A convocação para assinatura será feita através de ofício pelo sistema digital de gestão documental, no qual constará como anexo o instrumento contratual, que deverá ser assinado no prazo máximo de 5 (cinco) dias úteis, digitalmente pelo próprio sistema, mediante uso de senha pessoal ou certificado digital, conforme Decreto Municipal nº 138, de 2021.</w:t>
      </w:r>
    </w:p>
    <w:p w14:paraId="69508363"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O prazo estabelecido para assinatura do contrato poderá ser prorrogado uma única vez, por igual período, quando solicitado pelo adjudicatário, durante o seu transcurso, e desde que devidamente aceito.</w:t>
      </w:r>
    </w:p>
    <w:p w14:paraId="50CD5F9B"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A recusa na assinatura do contrato, ensejara abertura de processo administrativo para penalização do fornecedor, e autoriza o órgão gerenciador, a convocação do cadastro reserva para exercício do mesmo direito.</w:t>
      </w:r>
    </w:p>
    <w:p w14:paraId="71D993B3" w14:textId="77777777" w:rsidR="00BC7E4F" w:rsidRPr="00140D16" w:rsidRDefault="00BC7E4F" w:rsidP="00BC7E4F">
      <w:pPr>
        <w:pStyle w:val="PargrafodaLista"/>
        <w:numPr>
          <w:ilvl w:val="0"/>
          <w:numId w:val="11"/>
        </w:numPr>
        <w:spacing w:before="120" w:after="120" w:line="276" w:lineRule="auto"/>
        <w:contextualSpacing w:val="0"/>
        <w:jc w:val="both"/>
        <w:rPr>
          <w:rFonts w:ascii="Arial" w:hAnsi="Arial" w:cs="Arial"/>
          <w:vanish/>
          <w:color w:val="000000"/>
          <w:sz w:val="21"/>
          <w:szCs w:val="21"/>
        </w:rPr>
      </w:pPr>
    </w:p>
    <w:p w14:paraId="4304246D" w14:textId="77777777" w:rsidR="00BC7E4F" w:rsidRPr="00140D16" w:rsidRDefault="00BC7E4F" w:rsidP="00BC7E4F">
      <w:pPr>
        <w:pStyle w:val="PargrafodaLista"/>
        <w:numPr>
          <w:ilvl w:val="0"/>
          <w:numId w:val="11"/>
        </w:numPr>
        <w:spacing w:before="120" w:after="120" w:line="276" w:lineRule="auto"/>
        <w:contextualSpacing w:val="0"/>
        <w:jc w:val="both"/>
        <w:rPr>
          <w:rFonts w:ascii="Arial" w:hAnsi="Arial" w:cs="Arial"/>
          <w:vanish/>
          <w:color w:val="000000"/>
          <w:sz w:val="21"/>
          <w:szCs w:val="21"/>
        </w:rPr>
      </w:pPr>
    </w:p>
    <w:p w14:paraId="10F640BE" w14:textId="77777777" w:rsidR="00BC7E4F" w:rsidRPr="00140D16" w:rsidRDefault="00BC7E4F" w:rsidP="00BC7E4F">
      <w:pPr>
        <w:pStyle w:val="PargrafodaLista"/>
        <w:numPr>
          <w:ilvl w:val="0"/>
          <w:numId w:val="11"/>
        </w:numPr>
        <w:spacing w:before="120" w:after="120" w:line="276" w:lineRule="auto"/>
        <w:contextualSpacing w:val="0"/>
        <w:jc w:val="both"/>
        <w:rPr>
          <w:rFonts w:ascii="Arial" w:hAnsi="Arial" w:cs="Arial"/>
          <w:vanish/>
          <w:color w:val="000000"/>
          <w:sz w:val="21"/>
          <w:szCs w:val="21"/>
        </w:rPr>
      </w:pPr>
    </w:p>
    <w:p w14:paraId="521E7604" w14:textId="77777777" w:rsidR="00BC7E4F" w:rsidRPr="00140D16" w:rsidRDefault="00BC7E4F" w:rsidP="00BC7E4F">
      <w:pPr>
        <w:pStyle w:val="PargrafodaLista"/>
        <w:numPr>
          <w:ilvl w:val="0"/>
          <w:numId w:val="11"/>
        </w:numPr>
        <w:spacing w:before="120" w:after="120" w:line="276" w:lineRule="auto"/>
        <w:contextualSpacing w:val="0"/>
        <w:jc w:val="both"/>
        <w:rPr>
          <w:rFonts w:ascii="Arial" w:hAnsi="Arial" w:cs="Arial"/>
          <w:vanish/>
          <w:color w:val="000000"/>
          <w:sz w:val="21"/>
          <w:szCs w:val="21"/>
        </w:rPr>
      </w:pPr>
    </w:p>
    <w:p w14:paraId="75A24BBF"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545" w:name="_Toc135917013"/>
      <w:bookmarkStart w:id="546" w:name="_Toc151371161"/>
      <w:bookmarkStart w:id="547" w:name="_Toc151386019"/>
      <w:bookmarkStart w:id="548" w:name="_Toc155366346"/>
      <w:bookmarkStart w:id="549" w:name="_Toc159596380"/>
      <w:bookmarkStart w:id="550" w:name="_Toc164074839"/>
      <w:bookmarkStart w:id="551" w:name="_Toc173166253"/>
      <w:bookmarkStart w:id="552" w:name="_Toc175317876"/>
      <w:bookmarkStart w:id="553" w:name="_Toc185258583"/>
      <w:bookmarkStart w:id="554" w:name="_Toc187854035"/>
      <w:r w:rsidRPr="00140D16">
        <w:rPr>
          <w:rFonts w:ascii="Arial" w:hAnsi="Arial" w:cs="Arial"/>
          <w:color w:val="auto"/>
          <w:spacing w:val="-1"/>
          <w:sz w:val="21"/>
          <w:szCs w:val="21"/>
        </w:rPr>
        <w:t>INFRAÇÕES E SANÇÕES ADMINISTRATIVAS</w:t>
      </w:r>
      <w:bookmarkEnd w:id="545"/>
      <w:bookmarkEnd w:id="546"/>
      <w:bookmarkEnd w:id="547"/>
      <w:bookmarkEnd w:id="548"/>
      <w:bookmarkEnd w:id="549"/>
      <w:bookmarkEnd w:id="550"/>
      <w:bookmarkEnd w:id="551"/>
      <w:bookmarkEnd w:id="552"/>
      <w:bookmarkEnd w:id="553"/>
      <w:bookmarkEnd w:id="554"/>
    </w:p>
    <w:p w14:paraId="6E40C57C"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O descumprimento das obrigações constantes do edital, termo de referência e demais anexos, e desta ata de registro de preços ensejará aplicação das penalidades estabelecidas no edital e legislação aplicável.</w:t>
      </w:r>
    </w:p>
    <w:p w14:paraId="45E523DA"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As sanções também se aplicam aos integrantes do cadastro de reserva que, convocados, não honrarem o compromisso assumido injustificadamente, nos termos do Art. 106, § 6º do Decreto Municipal nº 296, de 2023.</w:t>
      </w:r>
    </w:p>
    <w:p w14:paraId="029D3B24"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555" w:name="_Toc135917014"/>
      <w:bookmarkStart w:id="556" w:name="_Toc151371162"/>
      <w:bookmarkStart w:id="557" w:name="_Toc151386020"/>
      <w:bookmarkStart w:id="558" w:name="_Toc155366347"/>
      <w:bookmarkStart w:id="559" w:name="_Toc159596381"/>
      <w:bookmarkStart w:id="560" w:name="_Toc164074840"/>
      <w:bookmarkStart w:id="561" w:name="_Toc173166254"/>
      <w:bookmarkStart w:id="562" w:name="_Toc175317877"/>
      <w:bookmarkStart w:id="563" w:name="_Toc185258584"/>
      <w:bookmarkStart w:id="564" w:name="_Toc187854036"/>
      <w:r w:rsidRPr="00140D16">
        <w:rPr>
          <w:rFonts w:ascii="Arial" w:hAnsi="Arial" w:cs="Arial"/>
          <w:color w:val="auto"/>
          <w:spacing w:val="-1"/>
          <w:sz w:val="21"/>
          <w:szCs w:val="21"/>
        </w:rPr>
        <w:t>CONDIÇÕES GERAIS</w:t>
      </w:r>
      <w:bookmarkEnd w:id="555"/>
      <w:bookmarkEnd w:id="556"/>
      <w:bookmarkEnd w:id="557"/>
      <w:bookmarkEnd w:id="558"/>
      <w:bookmarkEnd w:id="559"/>
      <w:bookmarkEnd w:id="560"/>
      <w:bookmarkEnd w:id="561"/>
      <w:bookmarkEnd w:id="562"/>
      <w:bookmarkEnd w:id="563"/>
      <w:bookmarkEnd w:id="564"/>
    </w:p>
    <w:p w14:paraId="64F2787E"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lastRenderedPageBreak/>
        <w:t>As condições gerais do fornecimento, tais como os prazos para entrega e recebimento do objeto, as obrigações da Administração e do fornecedor registrado e demais condições do ajuste, encontram-se definidos no termo de referência, anexo do edital.</w:t>
      </w:r>
    </w:p>
    <w:p w14:paraId="45055E41"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É vedado efetuar acréscimos nos quantitativos fixados nesta Ata, inclusive acréscimos do que trata o Art. 124 da Lei nº 14.133, de 2021, nos termos do Art. 106, § 8º do Decreto Municipal nº 296, de 2023.</w:t>
      </w:r>
    </w:p>
    <w:p w14:paraId="79FDC458" w14:textId="77777777" w:rsidR="00BC7E4F" w:rsidRPr="00140D16" w:rsidRDefault="00BC7E4F" w:rsidP="00BC7E4F">
      <w:pPr>
        <w:pStyle w:val="Ttulo1"/>
        <w:keepNext w:val="0"/>
        <w:keepLines w:val="0"/>
        <w:widowControl w:val="0"/>
        <w:numPr>
          <w:ilvl w:val="0"/>
          <w:numId w:val="13"/>
        </w:numPr>
        <w:tabs>
          <w:tab w:val="left" w:pos="464"/>
        </w:tabs>
        <w:spacing w:before="0" w:afterLines="120" w:after="288"/>
        <w:ind w:left="556" w:hanging="556"/>
        <w:jc w:val="both"/>
        <w:rPr>
          <w:rFonts w:ascii="Arial" w:hAnsi="Arial" w:cs="Arial"/>
          <w:color w:val="auto"/>
          <w:spacing w:val="-1"/>
          <w:sz w:val="21"/>
          <w:szCs w:val="21"/>
        </w:rPr>
      </w:pPr>
      <w:bookmarkStart w:id="565" w:name="_Toc135917015"/>
      <w:bookmarkStart w:id="566" w:name="_Toc151371163"/>
      <w:bookmarkStart w:id="567" w:name="_Toc151386021"/>
      <w:bookmarkStart w:id="568" w:name="_Toc155366348"/>
      <w:bookmarkStart w:id="569" w:name="_Toc159596382"/>
      <w:bookmarkStart w:id="570" w:name="_Toc164074841"/>
      <w:bookmarkStart w:id="571" w:name="_Toc173166255"/>
      <w:bookmarkStart w:id="572" w:name="_Toc175317878"/>
      <w:bookmarkStart w:id="573" w:name="_Toc185258585"/>
      <w:bookmarkStart w:id="574" w:name="_Toc187854037"/>
      <w:r w:rsidRPr="00140D16">
        <w:rPr>
          <w:rFonts w:ascii="Arial" w:hAnsi="Arial" w:cs="Arial"/>
          <w:color w:val="auto"/>
          <w:spacing w:val="-1"/>
          <w:sz w:val="21"/>
          <w:szCs w:val="21"/>
        </w:rPr>
        <w:t>DOTAÇÃO ORÇAMENTÁRIA</w:t>
      </w:r>
      <w:bookmarkEnd w:id="565"/>
      <w:bookmarkEnd w:id="566"/>
      <w:bookmarkEnd w:id="567"/>
      <w:bookmarkEnd w:id="568"/>
      <w:bookmarkEnd w:id="569"/>
      <w:bookmarkEnd w:id="570"/>
      <w:bookmarkEnd w:id="571"/>
      <w:bookmarkEnd w:id="572"/>
      <w:bookmarkEnd w:id="573"/>
      <w:bookmarkEnd w:id="574"/>
    </w:p>
    <w:p w14:paraId="7577B6FB" w14:textId="644B6C2E" w:rsidR="00492980" w:rsidRDefault="004A0D9C" w:rsidP="00EA0387">
      <w:pPr>
        <w:pStyle w:val="PargrafodaLista"/>
        <w:numPr>
          <w:ilvl w:val="1"/>
          <w:numId w:val="13"/>
        </w:numPr>
        <w:suppressAutoHyphens/>
        <w:spacing w:beforeLines="120" w:before="288" w:afterLines="120" w:after="288" w:line="276" w:lineRule="auto"/>
        <w:contextualSpacing w:val="0"/>
        <w:jc w:val="both"/>
        <w:rPr>
          <w:rFonts w:ascii="Arial" w:hAnsi="Arial" w:cs="Arial"/>
          <w:sz w:val="21"/>
          <w:szCs w:val="21"/>
        </w:rPr>
      </w:pPr>
      <w:bookmarkStart w:id="575" w:name="_Hlk45779970"/>
      <w:r w:rsidRPr="00492980">
        <w:rPr>
          <w:rFonts w:ascii="Arial" w:hAnsi="Arial" w:cs="Arial"/>
          <w:sz w:val="21"/>
          <w:szCs w:val="21"/>
        </w:rPr>
        <w:t>As despesas decorrentes da eventual contratação, terão cobertura pelos créditos orçamentários consignados na LOA (Lei Orçamentária Anual - Lei nº 1.</w:t>
      </w:r>
      <w:r w:rsidR="00A4052E" w:rsidRPr="00492980">
        <w:rPr>
          <w:rFonts w:ascii="Arial" w:hAnsi="Arial" w:cs="Arial"/>
          <w:sz w:val="21"/>
          <w:szCs w:val="21"/>
        </w:rPr>
        <w:t>780</w:t>
      </w:r>
      <w:r w:rsidRPr="00492980">
        <w:rPr>
          <w:rFonts w:ascii="Arial" w:hAnsi="Arial" w:cs="Arial"/>
          <w:sz w:val="21"/>
          <w:szCs w:val="21"/>
        </w:rPr>
        <w:t>, de 19 de dezembro de 202</w:t>
      </w:r>
      <w:r w:rsidR="00A4052E" w:rsidRPr="00492980">
        <w:rPr>
          <w:rFonts w:ascii="Arial" w:hAnsi="Arial" w:cs="Arial"/>
          <w:sz w:val="21"/>
          <w:szCs w:val="21"/>
        </w:rPr>
        <w:t>4</w:t>
      </w:r>
      <w:r w:rsidRPr="00492980">
        <w:rPr>
          <w:rFonts w:ascii="Arial" w:hAnsi="Arial" w:cs="Arial"/>
          <w:sz w:val="21"/>
          <w:szCs w:val="21"/>
        </w:rPr>
        <w:t>), em alguma das seguintes dotações</w:t>
      </w:r>
      <w:r w:rsidR="00492980">
        <w:rPr>
          <w:rFonts w:ascii="Arial" w:hAnsi="Arial" w:cs="Arial"/>
          <w:sz w:val="21"/>
          <w:szCs w:val="21"/>
        </w:rPr>
        <w:t>:</w:t>
      </w:r>
    </w:p>
    <w:tbl>
      <w:tblPr>
        <w:tblW w:w="5000" w:type="pct"/>
        <w:tblCellMar>
          <w:top w:w="15" w:type="dxa"/>
          <w:left w:w="15" w:type="dxa"/>
          <w:bottom w:w="15" w:type="dxa"/>
          <w:right w:w="15" w:type="dxa"/>
        </w:tblCellMar>
        <w:tblLook w:val="0000" w:firstRow="0" w:lastRow="0" w:firstColumn="0" w:lastColumn="0" w:noHBand="0" w:noVBand="0"/>
      </w:tblPr>
      <w:tblGrid>
        <w:gridCol w:w="904"/>
        <w:gridCol w:w="905"/>
        <w:gridCol w:w="3078"/>
        <w:gridCol w:w="905"/>
        <w:gridCol w:w="1630"/>
        <w:gridCol w:w="1632"/>
      </w:tblGrid>
      <w:tr w:rsidR="00B358C7" w:rsidRPr="00B358C7" w14:paraId="006F5BD3" w14:textId="77777777" w:rsidTr="00901829">
        <w:tc>
          <w:tcPr>
            <w:tcW w:w="5000" w:type="pct"/>
            <w:gridSpan w:val="6"/>
            <w:tcBorders>
              <w:top w:val="single" w:sz="6" w:space="0" w:color="000000"/>
              <w:left w:val="single" w:sz="6" w:space="0" w:color="000000"/>
              <w:bottom w:val="single" w:sz="6" w:space="0" w:color="000000"/>
              <w:right w:val="single" w:sz="6" w:space="0" w:color="000000"/>
            </w:tcBorders>
          </w:tcPr>
          <w:p w14:paraId="1D8E8ACB" w14:textId="77777777" w:rsidR="00B358C7" w:rsidRPr="00B358C7" w:rsidRDefault="00B358C7" w:rsidP="00901829">
            <w:pPr>
              <w:pStyle w:val="PargrafodaLista"/>
              <w:autoSpaceDE w:val="0"/>
              <w:autoSpaceDN w:val="0"/>
              <w:adjustRightInd w:val="0"/>
              <w:ind w:left="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Dotações</w:t>
            </w:r>
          </w:p>
        </w:tc>
      </w:tr>
      <w:tr w:rsidR="00B358C7" w:rsidRPr="00B358C7" w14:paraId="40FF9DAC" w14:textId="77777777" w:rsidTr="00901829">
        <w:tc>
          <w:tcPr>
            <w:tcW w:w="499" w:type="pct"/>
            <w:tcBorders>
              <w:top w:val="single" w:sz="6" w:space="0" w:color="000000"/>
              <w:left w:val="single" w:sz="6" w:space="0" w:color="000000"/>
              <w:bottom w:val="single" w:sz="6" w:space="0" w:color="000000"/>
              <w:right w:val="single" w:sz="6" w:space="0" w:color="000000"/>
            </w:tcBorders>
            <w:shd w:val="clear" w:color="auto" w:fill="C0C0C0"/>
          </w:tcPr>
          <w:p w14:paraId="4B226B78"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Exercício da despesa</w:t>
            </w:r>
          </w:p>
        </w:tc>
        <w:tc>
          <w:tcPr>
            <w:tcW w:w="500" w:type="pct"/>
            <w:tcBorders>
              <w:top w:val="single" w:sz="6" w:space="0" w:color="000000"/>
              <w:left w:val="single" w:sz="6" w:space="0" w:color="000000"/>
              <w:bottom w:val="single" w:sz="6" w:space="0" w:color="000000"/>
              <w:right w:val="single" w:sz="6" w:space="0" w:color="000000"/>
            </w:tcBorders>
            <w:shd w:val="clear" w:color="auto" w:fill="C0C0C0"/>
          </w:tcPr>
          <w:p w14:paraId="0281AED2"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Conta da despesa</w:t>
            </w:r>
          </w:p>
        </w:tc>
        <w:tc>
          <w:tcPr>
            <w:tcW w:w="1700" w:type="pct"/>
            <w:tcBorders>
              <w:top w:val="single" w:sz="6" w:space="0" w:color="000000"/>
              <w:left w:val="single" w:sz="6" w:space="0" w:color="000000"/>
              <w:bottom w:val="single" w:sz="6" w:space="0" w:color="000000"/>
              <w:right w:val="single" w:sz="6" w:space="0" w:color="000000"/>
            </w:tcBorders>
            <w:shd w:val="clear" w:color="auto" w:fill="C0C0C0"/>
          </w:tcPr>
          <w:p w14:paraId="441C4D29"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Funcional programática</w:t>
            </w:r>
          </w:p>
        </w:tc>
        <w:tc>
          <w:tcPr>
            <w:tcW w:w="500" w:type="pct"/>
            <w:tcBorders>
              <w:top w:val="single" w:sz="6" w:space="0" w:color="000000"/>
              <w:left w:val="single" w:sz="6" w:space="0" w:color="000000"/>
              <w:bottom w:val="single" w:sz="6" w:space="0" w:color="000000"/>
              <w:right w:val="single" w:sz="6" w:space="0" w:color="000000"/>
            </w:tcBorders>
            <w:shd w:val="clear" w:color="auto" w:fill="C0C0C0"/>
          </w:tcPr>
          <w:p w14:paraId="0CC8F172"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Fonte de recurso</w:t>
            </w:r>
          </w:p>
        </w:tc>
        <w:tc>
          <w:tcPr>
            <w:tcW w:w="900" w:type="pct"/>
            <w:tcBorders>
              <w:top w:val="single" w:sz="6" w:space="0" w:color="000000"/>
              <w:left w:val="single" w:sz="6" w:space="0" w:color="000000"/>
              <w:bottom w:val="single" w:sz="6" w:space="0" w:color="000000"/>
              <w:right w:val="single" w:sz="6" w:space="0" w:color="000000"/>
            </w:tcBorders>
            <w:shd w:val="clear" w:color="auto" w:fill="C0C0C0"/>
          </w:tcPr>
          <w:p w14:paraId="13E35AD7"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Natureza da despesa</w:t>
            </w:r>
          </w:p>
        </w:tc>
        <w:tc>
          <w:tcPr>
            <w:tcW w:w="900" w:type="pct"/>
            <w:tcBorders>
              <w:top w:val="single" w:sz="6" w:space="0" w:color="000000"/>
              <w:left w:val="single" w:sz="6" w:space="0" w:color="000000"/>
              <w:bottom w:val="single" w:sz="6" w:space="0" w:color="000000"/>
              <w:right w:val="single" w:sz="6" w:space="0" w:color="000000"/>
            </w:tcBorders>
            <w:shd w:val="clear" w:color="auto" w:fill="C0C0C0"/>
          </w:tcPr>
          <w:p w14:paraId="142094F8"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Grupo da fonte</w:t>
            </w:r>
          </w:p>
        </w:tc>
      </w:tr>
      <w:tr w:rsidR="00B358C7" w:rsidRPr="00B358C7" w14:paraId="7D955C74" w14:textId="77777777" w:rsidTr="00901829">
        <w:tc>
          <w:tcPr>
            <w:tcW w:w="499" w:type="pct"/>
            <w:tcBorders>
              <w:top w:val="single" w:sz="6" w:space="0" w:color="000000"/>
              <w:left w:val="single" w:sz="6" w:space="0" w:color="000000"/>
              <w:bottom w:val="single" w:sz="6" w:space="0" w:color="000000"/>
              <w:right w:val="single" w:sz="6" w:space="0" w:color="000000"/>
            </w:tcBorders>
          </w:tcPr>
          <w:p w14:paraId="2950B670"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Pr>
          <w:p w14:paraId="1873B032"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1090</w:t>
            </w:r>
          </w:p>
        </w:tc>
        <w:tc>
          <w:tcPr>
            <w:tcW w:w="1700" w:type="pct"/>
            <w:tcBorders>
              <w:top w:val="single" w:sz="6" w:space="0" w:color="000000"/>
              <w:left w:val="single" w:sz="6" w:space="0" w:color="000000"/>
              <w:bottom w:val="single" w:sz="6" w:space="0" w:color="000000"/>
              <w:right w:val="single" w:sz="6" w:space="0" w:color="000000"/>
            </w:tcBorders>
          </w:tcPr>
          <w:p w14:paraId="293B28E9"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06.001.12.361.0005.2015</w:t>
            </w:r>
          </w:p>
        </w:tc>
        <w:tc>
          <w:tcPr>
            <w:tcW w:w="500" w:type="pct"/>
            <w:tcBorders>
              <w:top w:val="single" w:sz="6" w:space="0" w:color="000000"/>
              <w:left w:val="single" w:sz="6" w:space="0" w:color="000000"/>
              <w:bottom w:val="single" w:sz="6" w:space="0" w:color="000000"/>
              <w:right w:val="single" w:sz="6" w:space="0" w:color="000000"/>
            </w:tcBorders>
          </w:tcPr>
          <w:p w14:paraId="5D9D35B4"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0</w:t>
            </w:r>
          </w:p>
        </w:tc>
        <w:tc>
          <w:tcPr>
            <w:tcW w:w="900" w:type="pct"/>
            <w:tcBorders>
              <w:top w:val="single" w:sz="6" w:space="0" w:color="000000"/>
              <w:left w:val="single" w:sz="6" w:space="0" w:color="000000"/>
              <w:bottom w:val="single" w:sz="6" w:space="0" w:color="000000"/>
              <w:right w:val="single" w:sz="6" w:space="0" w:color="000000"/>
            </w:tcBorders>
          </w:tcPr>
          <w:p w14:paraId="73222A08"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3.3.90.30.00.00</w:t>
            </w:r>
          </w:p>
        </w:tc>
        <w:tc>
          <w:tcPr>
            <w:tcW w:w="900" w:type="pct"/>
            <w:tcBorders>
              <w:top w:val="single" w:sz="6" w:space="0" w:color="000000"/>
              <w:left w:val="single" w:sz="6" w:space="0" w:color="000000"/>
              <w:bottom w:val="single" w:sz="6" w:space="0" w:color="000000"/>
              <w:right w:val="single" w:sz="6" w:space="0" w:color="000000"/>
            </w:tcBorders>
          </w:tcPr>
          <w:p w14:paraId="00B3677A"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Do Exercício</w:t>
            </w:r>
          </w:p>
        </w:tc>
      </w:tr>
      <w:tr w:rsidR="00B358C7" w:rsidRPr="00B358C7" w14:paraId="6AFB986B" w14:textId="77777777" w:rsidTr="00901829">
        <w:tc>
          <w:tcPr>
            <w:tcW w:w="499" w:type="pct"/>
            <w:tcBorders>
              <w:top w:val="single" w:sz="6" w:space="0" w:color="000000"/>
              <w:left w:val="single" w:sz="6" w:space="0" w:color="000000"/>
              <w:bottom w:val="single" w:sz="6" w:space="0" w:color="000000"/>
              <w:right w:val="single" w:sz="6" w:space="0" w:color="000000"/>
            </w:tcBorders>
          </w:tcPr>
          <w:p w14:paraId="6608C3A1"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Pr>
          <w:p w14:paraId="7945D5AC"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1100</w:t>
            </w:r>
          </w:p>
        </w:tc>
        <w:tc>
          <w:tcPr>
            <w:tcW w:w="1700" w:type="pct"/>
            <w:tcBorders>
              <w:top w:val="single" w:sz="6" w:space="0" w:color="000000"/>
              <w:left w:val="single" w:sz="6" w:space="0" w:color="000000"/>
              <w:bottom w:val="single" w:sz="6" w:space="0" w:color="000000"/>
              <w:right w:val="single" w:sz="6" w:space="0" w:color="000000"/>
            </w:tcBorders>
          </w:tcPr>
          <w:p w14:paraId="07230DB1"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06.001.12.361.0005.2015</w:t>
            </w:r>
          </w:p>
        </w:tc>
        <w:tc>
          <w:tcPr>
            <w:tcW w:w="500" w:type="pct"/>
            <w:tcBorders>
              <w:top w:val="single" w:sz="6" w:space="0" w:color="000000"/>
              <w:left w:val="single" w:sz="6" w:space="0" w:color="000000"/>
              <w:bottom w:val="single" w:sz="6" w:space="0" w:color="000000"/>
              <w:right w:val="single" w:sz="6" w:space="0" w:color="000000"/>
            </w:tcBorders>
          </w:tcPr>
          <w:p w14:paraId="66D0E97C"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103</w:t>
            </w:r>
          </w:p>
        </w:tc>
        <w:tc>
          <w:tcPr>
            <w:tcW w:w="900" w:type="pct"/>
            <w:tcBorders>
              <w:top w:val="single" w:sz="6" w:space="0" w:color="000000"/>
              <w:left w:val="single" w:sz="6" w:space="0" w:color="000000"/>
              <w:bottom w:val="single" w:sz="6" w:space="0" w:color="000000"/>
              <w:right w:val="single" w:sz="6" w:space="0" w:color="000000"/>
            </w:tcBorders>
          </w:tcPr>
          <w:p w14:paraId="779A1E00"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3.3.90.30.00.00</w:t>
            </w:r>
          </w:p>
        </w:tc>
        <w:tc>
          <w:tcPr>
            <w:tcW w:w="900" w:type="pct"/>
            <w:tcBorders>
              <w:top w:val="single" w:sz="6" w:space="0" w:color="000000"/>
              <w:left w:val="single" w:sz="6" w:space="0" w:color="000000"/>
              <w:bottom w:val="single" w:sz="6" w:space="0" w:color="000000"/>
              <w:right w:val="single" w:sz="6" w:space="0" w:color="000000"/>
            </w:tcBorders>
          </w:tcPr>
          <w:p w14:paraId="6E7DCBAD"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Do Exercício</w:t>
            </w:r>
          </w:p>
        </w:tc>
      </w:tr>
      <w:tr w:rsidR="00B358C7" w:rsidRPr="00B358C7" w14:paraId="579D56AE" w14:textId="77777777" w:rsidTr="00901829">
        <w:tc>
          <w:tcPr>
            <w:tcW w:w="499" w:type="pct"/>
            <w:tcBorders>
              <w:top w:val="single" w:sz="6" w:space="0" w:color="000000"/>
              <w:left w:val="single" w:sz="6" w:space="0" w:color="000000"/>
              <w:bottom w:val="single" w:sz="6" w:space="0" w:color="000000"/>
              <w:right w:val="single" w:sz="6" w:space="0" w:color="000000"/>
            </w:tcBorders>
          </w:tcPr>
          <w:p w14:paraId="5113225A"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Pr>
          <w:p w14:paraId="6619BCAC"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1110</w:t>
            </w:r>
          </w:p>
        </w:tc>
        <w:tc>
          <w:tcPr>
            <w:tcW w:w="1700" w:type="pct"/>
            <w:tcBorders>
              <w:top w:val="single" w:sz="6" w:space="0" w:color="000000"/>
              <w:left w:val="single" w:sz="6" w:space="0" w:color="000000"/>
              <w:bottom w:val="single" w:sz="6" w:space="0" w:color="000000"/>
              <w:right w:val="single" w:sz="6" w:space="0" w:color="000000"/>
            </w:tcBorders>
          </w:tcPr>
          <w:p w14:paraId="0467F47F"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06.001.12.361.0005.2015</w:t>
            </w:r>
          </w:p>
        </w:tc>
        <w:tc>
          <w:tcPr>
            <w:tcW w:w="500" w:type="pct"/>
            <w:tcBorders>
              <w:top w:val="single" w:sz="6" w:space="0" w:color="000000"/>
              <w:left w:val="single" w:sz="6" w:space="0" w:color="000000"/>
              <w:bottom w:val="single" w:sz="6" w:space="0" w:color="000000"/>
              <w:right w:val="single" w:sz="6" w:space="0" w:color="000000"/>
            </w:tcBorders>
          </w:tcPr>
          <w:p w14:paraId="231B4FBB"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107</w:t>
            </w:r>
          </w:p>
        </w:tc>
        <w:tc>
          <w:tcPr>
            <w:tcW w:w="900" w:type="pct"/>
            <w:tcBorders>
              <w:top w:val="single" w:sz="6" w:space="0" w:color="000000"/>
              <w:left w:val="single" w:sz="6" w:space="0" w:color="000000"/>
              <w:bottom w:val="single" w:sz="6" w:space="0" w:color="000000"/>
              <w:right w:val="single" w:sz="6" w:space="0" w:color="000000"/>
            </w:tcBorders>
          </w:tcPr>
          <w:p w14:paraId="69CE771F"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3.3.90.30.00.00</w:t>
            </w:r>
          </w:p>
        </w:tc>
        <w:tc>
          <w:tcPr>
            <w:tcW w:w="900" w:type="pct"/>
            <w:tcBorders>
              <w:top w:val="single" w:sz="6" w:space="0" w:color="000000"/>
              <w:left w:val="single" w:sz="6" w:space="0" w:color="000000"/>
              <w:bottom w:val="single" w:sz="6" w:space="0" w:color="000000"/>
              <w:right w:val="single" w:sz="6" w:space="0" w:color="000000"/>
            </w:tcBorders>
          </w:tcPr>
          <w:p w14:paraId="30BCD753"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Do Exercício</w:t>
            </w:r>
          </w:p>
        </w:tc>
      </w:tr>
      <w:tr w:rsidR="00B358C7" w:rsidRPr="00B358C7" w14:paraId="4854B3CD" w14:textId="77777777" w:rsidTr="00901829">
        <w:tc>
          <w:tcPr>
            <w:tcW w:w="499" w:type="pct"/>
            <w:tcBorders>
              <w:top w:val="single" w:sz="6" w:space="0" w:color="000000"/>
              <w:left w:val="single" w:sz="6" w:space="0" w:color="000000"/>
              <w:bottom w:val="single" w:sz="6" w:space="0" w:color="000000"/>
              <w:right w:val="single" w:sz="6" w:space="0" w:color="000000"/>
            </w:tcBorders>
          </w:tcPr>
          <w:p w14:paraId="4A132EA5"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Pr>
          <w:p w14:paraId="5CF15D2F"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1120</w:t>
            </w:r>
          </w:p>
        </w:tc>
        <w:tc>
          <w:tcPr>
            <w:tcW w:w="1700" w:type="pct"/>
            <w:tcBorders>
              <w:top w:val="single" w:sz="6" w:space="0" w:color="000000"/>
              <w:left w:val="single" w:sz="6" w:space="0" w:color="000000"/>
              <w:bottom w:val="single" w:sz="6" w:space="0" w:color="000000"/>
              <w:right w:val="single" w:sz="6" w:space="0" w:color="000000"/>
            </w:tcBorders>
          </w:tcPr>
          <w:p w14:paraId="3290CDD5"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06.001.12.361.0005.2015</w:t>
            </w:r>
          </w:p>
        </w:tc>
        <w:tc>
          <w:tcPr>
            <w:tcW w:w="500" w:type="pct"/>
            <w:tcBorders>
              <w:top w:val="single" w:sz="6" w:space="0" w:color="000000"/>
              <w:left w:val="single" w:sz="6" w:space="0" w:color="000000"/>
              <w:bottom w:val="single" w:sz="6" w:space="0" w:color="000000"/>
              <w:right w:val="single" w:sz="6" w:space="0" w:color="000000"/>
            </w:tcBorders>
          </w:tcPr>
          <w:p w14:paraId="78354495"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0</w:t>
            </w:r>
          </w:p>
        </w:tc>
        <w:tc>
          <w:tcPr>
            <w:tcW w:w="900" w:type="pct"/>
            <w:tcBorders>
              <w:top w:val="single" w:sz="6" w:space="0" w:color="000000"/>
              <w:left w:val="single" w:sz="6" w:space="0" w:color="000000"/>
              <w:bottom w:val="single" w:sz="6" w:space="0" w:color="000000"/>
              <w:right w:val="single" w:sz="6" w:space="0" w:color="000000"/>
            </w:tcBorders>
          </w:tcPr>
          <w:p w14:paraId="2E951106"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3.3.90.32.00.00</w:t>
            </w:r>
          </w:p>
        </w:tc>
        <w:tc>
          <w:tcPr>
            <w:tcW w:w="900" w:type="pct"/>
            <w:tcBorders>
              <w:top w:val="single" w:sz="6" w:space="0" w:color="000000"/>
              <w:left w:val="single" w:sz="6" w:space="0" w:color="000000"/>
              <w:bottom w:val="single" w:sz="6" w:space="0" w:color="000000"/>
              <w:right w:val="single" w:sz="6" w:space="0" w:color="000000"/>
            </w:tcBorders>
          </w:tcPr>
          <w:p w14:paraId="27BAE7A0"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Do Exercício</w:t>
            </w:r>
          </w:p>
        </w:tc>
      </w:tr>
      <w:tr w:rsidR="00B358C7" w:rsidRPr="00B358C7" w14:paraId="4DA4E37F" w14:textId="77777777" w:rsidTr="00901829">
        <w:tc>
          <w:tcPr>
            <w:tcW w:w="499" w:type="pct"/>
            <w:tcBorders>
              <w:top w:val="single" w:sz="6" w:space="0" w:color="000000"/>
              <w:left w:val="single" w:sz="6" w:space="0" w:color="000000"/>
              <w:bottom w:val="single" w:sz="6" w:space="0" w:color="000000"/>
              <w:right w:val="single" w:sz="6" w:space="0" w:color="000000"/>
            </w:tcBorders>
          </w:tcPr>
          <w:p w14:paraId="74828EAB"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Pr>
          <w:p w14:paraId="4FA83619"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1130</w:t>
            </w:r>
          </w:p>
        </w:tc>
        <w:tc>
          <w:tcPr>
            <w:tcW w:w="1700" w:type="pct"/>
            <w:tcBorders>
              <w:top w:val="single" w:sz="6" w:space="0" w:color="000000"/>
              <w:left w:val="single" w:sz="6" w:space="0" w:color="000000"/>
              <w:bottom w:val="single" w:sz="6" w:space="0" w:color="000000"/>
              <w:right w:val="single" w:sz="6" w:space="0" w:color="000000"/>
            </w:tcBorders>
          </w:tcPr>
          <w:p w14:paraId="03304037"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06.001.12.361.0005.2015</w:t>
            </w:r>
          </w:p>
        </w:tc>
        <w:tc>
          <w:tcPr>
            <w:tcW w:w="500" w:type="pct"/>
            <w:tcBorders>
              <w:top w:val="single" w:sz="6" w:space="0" w:color="000000"/>
              <w:left w:val="single" w:sz="6" w:space="0" w:color="000000"/>
              <w:bottom w:val="single" w:sz="6" w:space="0" w:color="000000"/>
              <w:right w:val="single" w:sz="6" w:space="0" w:color="000000"/>
            </w:tcBorders>
          </w:tcPr>
          <w:p w14:paraId="6D1C3D5E"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103</w:t>
            </w:r>
          </w:p>
        </w:tc>
        <w:tc>
          <w:tcPr>
            <w:tcW w:w="900" w:type="pct"/>
            <w:tcBorders>
              <w:top w:val="single" w:sz="6" w:space="0" w:color="000000"/>
              <w:left w:val="single" w:sz="6" w:space="0" w:color="000000"/>
              <w:bottom w:val="single" w:sz="6" w:space="0" w:color="000000"/>
              <w:right w:val="single" w:sz="6" w:space="0" w:color="000000"/>
            </w:tcBorders>
          </w:tcPr>
          <w:p w14:paraId="6F6B329D"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3.3.90.32.00.00</w:t>
            </w:r>
          </w:p>
        </w:tc>
        <w:tc>
          <w:tcPr>
            <w:tcW w:w="900" w:type="pct"/>
            <w:tcBorders>
              <w:top w:val="single" w:sz="6" w:space="0" w:color="000000"/>
              <w:left w:val="single" w:sz="6" w:space="0" w:color="000000"/>
              <w:bottom w:val="single" w:sz="6" w:space="0" w:color="000000"/>
              <w:right w:val="single" w:sz="6" w:space="0" w:color="000000"/>
            </w:tcBorders>
          </w:tcPr>
          <w:p w14:paraId="7E819E5A"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Do Exercício</w:t>
            </w:r>
          </w:p>
        </w:tc>
      </w:tr>
      <w:tr w:rsidR="00B358C7" w:rsidRPr="00B358C7" w14:paraId="3710CBAF" w14:textId="77777777" w:rsidTr="00901829">
        <w:tc>
          <w:tcPr>
            <w:tcW w:w="499" w:type="pct"/>
            <w:tcBorders>
              <w:top w:val="single" w:sz="6" w:space="0" w:color="000000"/>
              <w:left w:val="single" w:sz="6" w:space="0" w:color="000000"/>
              <w:bottom w:val="single" w:sz="6" w:space="0" w:color="000000"/>
              <w:right w:val="single" w:sz="6" w:space="0" w:color="000000"/>
            </w:tcBorders>
          </w:tcPr>
          <w:p w14:paraId="49B86244"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2025</w:t>
            </w:r>
          </w:p>
        </w:tc>
        <w:tc>
          <w:tcPr>
            <w:tcW w:w="500" w:type="pct"/>
            <w:tcBorders>
              <w:top w:val="single" w:sz="6" w:space="0" w:color="000000"/>
              <w:left w:val="single" w:sz="6" w:space="0" w:color="000000"/>
              <w:bottom w:val="single" w:sz="6" w:space="0" w:color="000000"/>
              <w:right w:val="single" w:sz="6" w:space="0" w:color="000000"/>
            </w:tcBorders>
          </w:tcPr>
          <w:p w14:paraId="419EB075"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1140</w:t>
            </w:r>
          </w:p>
        </w:tc>
        <w:tc>
          <w:tcPr>
            <w:tcW w:w="1700" w:type="pct"/>
            <w:tcBorders>
              <w:top w:val="single" w:sz="6" w:space="0" w:color="000000"/>
              <w:left w:val="single" w:sz="6" w:space="0" w:color="000000"/>
              <w:bottom w:val="single" w:sz="6" w:space="0" w:color="000000"/>
              <w:right w:val="single" w:sz="6" w:space="0" w:color="000000"/>
            </w:tcBorders>
          </w:tcPr>
          <w:p w14:paraId="7FE4459A"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06.001.12.361.0005.2015</w:t>
            </w:r>
          </w:p>
        </w:tc>
        <w:tc>
          <w:tcPr>
            <w:tcW w:w="500" w:type="pct"/>
            <w:tcBorders>
              <w:top w:val="single" w:sz="6" w:space="0" w:color="000000"/>
              <w:left w:val="single" w:sz="6" w:space="0" w:color="000000"/>
              <w:bottom w:val="single" w:sz="6" w:space="0" w:color="000000"/>
              <w:right w:val="single" w:sz="6" w:space="0" w:color="000000"/>
            </w:tcBorders>
          </w:tcPr>
          <w:p w14:paraId="734F21A0"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107</w:t>
            </w:r>
          </w:p>
        </w:tc>
        <w:tc>
          <w:tcPr>
            <w:tcW w:w="900" w:type="pct"/>
            <w:tcBorders>
              <w:top w:val="single" w:sz="6" w:space="0" w:color="000000"/>
              <w:left w:val="single" w:sz="6" w:space="0" w:color="000000"/>
              <w:bottom w:val="single" w:sz="6" w:space="0" w:color="000000"/>
              <w:right w:val="single" w:sz="6" w:space="0" w:color="000000"/>
            </w:tcBorders>
          </w:tcPr>
          <w:p w14:paraId="3DC9DA8E"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3.3.90.32.00.00</w:t>
            </w:r>
          </w:p>
        </w:tc>
        <w:tc>
          <w:tcPr>
            <w:tcW w:w="900" w:type="pct"/>
            <w:tcBorders>
              <w:top w:val="single" w:sz="6" w:space="0" w:color="000000"/>
              <w:left w:val="single" w:sz="6" w:space="0" w:color="000000"/>
              <w:bottom w:val="single" w:sz="6" w:space="0" w:color="000000"/>
              <w:right w:val="single" w:sz="6" w:space="0" w:color="000000"/>
            </w:tcBorders>
          </w:tcPr>
          <w:p w14:paraId="03D254ED" w14:textId="77777777" w:rsidR="00B358C7" w:rsidRPr="00B358C7" w:rsidRDefault="00B358C7" w:rsidP="00901829">
            <w:pPr>
              <w:autoSpaceDE w:val="0"/>
              <w:autoSpaceDN w:val="0"/>
              <w:adjustRightInd w:val="0"/>
              <w:rPr>
                <w:rFonts w:ascii="Arial" w:eastAsiaTheme="minorHAnsi" w:hAnsi="Arial" w:cs="Arial"/>
                <w:sz w:val="20"/>
                <w:szCs w:val="20"/>
                <w:lang w:val="x-none" w:eastAsia="en-US"/>
              </w:rPr>
            </w:pPr>
            <w:r w:rsidRPr="00B358C7">
              <w:rPr>
                <w:rFonts w:ascii="Arial" w:eastAsiaTheme="minorHAnsi" w:hAnsi="Arial" w:cs="Arial"/>
                <w:sz w:val="20"/>
                <w:szCs w:val="20"/>
                <w:lang w:val="x-none" w:eastAsia="en-US"/>
              </w:rPr>
              <w:t>Do Exercício</w:t>
            </w:r>
          </w:p>
        </w:tc>
      </w:tr>
    </w:tbl>
    <w:p w14:paraId="6C4FEE53" w14:textId="515CF033" w:rsidR="000F7608" w:rsidRPr="00492980" w:rsidRDefault="000F7608" w:rsidP="00EA0387">
      <w:pPr>
        <w:pStyle w:val="PargrafodaLista"/>
        <w:numPr>
          <w:ilvl w:val="1"/>
          <w:numId w:val="13"/>
        </w:numPr>
        <w:suppressAutoHyphens/>
        <w:spacing w:beforeLines="120" w:before="288" w:afterLines="120" w:after="288" w:line="276" w:lineRule="auto"/>
        <w:contextualSpacing w:val="0"/>
        <w:jc w:val="both"/>
        <w:rPr>
          <w:rFonts w:ascii="Arial" w:hAnsi="Arial" w:cs="Arial"/>
          <w:sz w:val="21"/>
          <w:szCs w:val="21"/>
        </w:rPr>
      </w:pPr>
      <w:r w:rsidRPr="00492980">
        <w:rPr>
          <w:rFonts w:ascii="Arial" w:eastAsia="Times New Roman" w:hAnsi="Arial" w:cs="Arial"/>
          <w:bCs/>
          <w:sz w:val="21"/>
          <w:szCs w:val="21"/>
        </w:rPr>
        <w:t>Se a despesa não ocorrer no exercício de 202</w:t>
      </w:r>
      <w:r w:rsidR="00A4052E" w:rsidRPr="00492980">
        <w:rPr>
          <w:rFonts w:ascii="Arial" w:eastAsia="Times New Roman" w:hAnsi="Arial" w:cs="Arial"/>
          <w:bCs/>
          <w:sz w:val="21"/>
          <w:szCs w:val="21"/>
        </w:rPr>
        <w:t>5</w:t>
      </w:r>
      <w:r w:rsidRPr="00492980">
        <w:rPr>
          <w:rFonts w:ascii="Arial" w:eastAsia="Times New Roman" w:hAnsi="Arial" w:cs="Arial"/>
          <w:bCs/>
          <w:sz w:val="21"/>
          <w:szCs w:val="21"/>
        </w:rPr>
        <w:t>, haverá dotações equivalentes na LOA do exercício correspondente</w:t>
      </w:r>
      <w:r w:rsidRPr="00492980">
        <w:rPr>
          <w:rFonts w:ascii="Arial" w:hAnsi="Arial" w:cs="Arial"/>
          <w:sz w:val="21"/>
          <w:szCs w:val="21"/>
        </w:rPr>
        <w:t>.</w:t>
      </w:r>
    </w:p>
    <w:p w14:paraId="30263860" w14:textId="77777777" w:rsidR="00BC7E4F" w:rsidRPr="00140D16" w:rsidRDefault="00BC7E4F" w:rsidP="00BC7E4F">
      <w:pPr>
        <w:pStyle w:val="Ttulo1"/>
        <w:keepNext w:val="0"/>
        <w:keepLines w:val="0"/>
        <w:widowControl w:val="0"/>
        <w:numPr>
          <w:ilvl w:val="0"/>
          <w:numId w:val="13"/>
        </w:numPr>
        <w:tabs>
          <w:tab w:val="left" w:pos="464"/>
        </w:tabs>
        <w:spacing w:beforeLines="120" w:before="288" w:afterLines="120" w:after="288"/>
        <w:ind w:left="556" w:hanging="556"/>
        <w:jc w:val="both"/>
        <w:rPr>
          <w:rFonts w:ascii="Arial" w:hAnsi="Arial" w:cs="Arial"/>
          <w:color w:val="auto"/>
          <w:spacing w:val="-1"/>
          <w:sz w:val="21"/>
          <w:szCs w:val="21"/>
        </w:rPr>
      </w:pPr>
      <w:bookmarkStart w:id="576" w:name="_Toc135917016"/>
      <w:bookmarkStart w:id="577" w:name="_Toc151371164"/>
      <w:bookmarkStart w:id="578" w:name="_Toc151386022"/>
      <w:bookmarkStart w:id="579" w:name="_Toc155366349"/>
      <w:bookmarkStart w:id="580" w:name="_Toc159596383"/>
      <w:bookmarkStart w:id="581" w:name="_Toc164074842"/>
      <w:bookmarkStart w:id="582" w:name="_Toc173166256"/>
      <w:bookmarkStart w:id="583" w:name="_Toc175317879"/>
      <w:bookmarkStart w:id="584" w:name="_Toc185258586"/>
      <w:bookmarkStart w:id="585" w:name="_Toc187854038"/>
      <w:bookmarkEnd w:id="575"/>
      <w:r w:rsidRPr="00140D16">
        <w:rPr>
          <w:rFonts w:ascii="Arial" w:hAnsi="Arial" w:cs="Arial"/>
          <w:color w:val="auto"/>
          <w:spacing w:val="-1"/>
          <w:sz w:val="21"/>
          <w:szCs w:val="21"/>
        </w:rPr>
        <w:t>LEGISLAÇÃO APLICÁVEL E CASOS OMISSOS</w:t>
      </w:r>
      <w:bookmarkEnd w:id="576"/>
      <w:bookmarkEnd w:id="577"/>
      <w:bookmarkEnd w:id="578"/>
      <w:bookmarkEnd w:id="579"/>
      <w:bookmarkEnd w:id="580"/>
      <w:bookmarkEnd w:id="581"/>
      <w:bookmarkEnd w:id="582"/>
      <w:bookmarkEnd w:id="583"/>
      <w:bookmarkEnd w:id="584"/>
      <w:bookmarkEnd w:id="585"/>
    </w:p>
    <w:p w14:paraId="454D93F7" w14:textId="77777777" w:rsidR="00BC7E4F" w:rsidRPr="00140D16" w:rsidRDefault="00BC7E4F" w:rsidP="00BC7E4F">
      <w:pPr>
        <w:pStyle w:val="PargrafodaLista"/>
        <w:numPr>
          <w:ilvl w:val="0"/>
          <w:numId w:val="12"/>
        </w:numPr>
        <w:spacing w:before="120" w:after="120"/>
        <w:contextualSpacing w:val="0"/>
        <w:jc w:val="both"/>
        <w:rPr>
          <w:rFonts w:ascii="Arial" w:eastAsiaTheme="minorHAnsi" w:hAnsi="Arial" w:cs="Arial"/>
          <w:vanish/>
          <w:color w:val="000000"/>
          <w:sz w:val="21"/>
          <w:szCs w:val="21"/>
          <w:lang w:eastAsia="en-US"/>
        </w:rPr>
      </w:pPr>
    </w:p>
    <w:p w14:paraId="4C324372"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hAnsi="Arial" w:cs="Arial"/>
          <w:bCs/>
          <w:sz w:val="21"/>
          <w:szCs w:val="21"/>
        </w:rPr>
        <w:t>A legislação aplicável ao cumprimento das obrigações desta ata, inclusive quanto aos casos omissos serão decididos pelo órgão gerenciador, segundo as disposições contidas na Lei nº 14.133, de 2021, e demais normas aplicáveis e, subsidiariamente, segundo as disposições contidas na Lei nº 8.078, de 1990 - Código de Defesa do Consumidor - e normas e princípios gerais dos contratos.</w:t>
      </w:r>
    </w:p>
    <w:p w14:paraId="3F5248A7" w14:textId="77777777" w:rsidR="00BC7E4F" w:rsidRPr="00140D16" w:rsidRDefault="00BC7E4F" w:rsidP="00BC7E4F">
      <w:pPr>
        <w:pStyle w:val="PargrafodaLista"/>
        <w:numPr>
          <w:ilvl w:val="0"/>
          <w:numId w:val="12"/>
        </w:numPr>
        <w:spacing w:before="120" w:after="120"/>
        <w:contextualSpacing w:val="0"/>
        <w:jc w:val="both"/>
        <w:rPr>
          <w:rFonts w:ascii="Arial" w:eastAsiaTheme="minorHAnsi" w:hAnsi="Arial" w:cs="Arial"/>
          <w:vanish/>
          <w:color w:val="000000"/>
          <w:sz w:val="21"/>
          <w:szCs w:val="21"/>
          <w:lang w:eastAsia="en-US"/>
        </w:rPr>
      </w:pPr>
    </w:p>
    <w:p w14:paraId="52B9F925" w14:textId="77777777" w:rsidR="00BC7E4F" w:rsidRPr="00140D16" w:rsidRDefault="00BC7E4F" w:rsidP="00BC7E4F">
      <w:pPr>
        <w:pStyle w:val="Ttulo1"/>
        <w:keepNext w:val="0"/>
        <w:keepLines w:val="0"/>
        <w:widowControl w:val="0"/>
        <w:numPr>
          <w:ilvl w:val="0"/>
          <w:numId w:val="13"/>
        </w:numPr>
        <w:tabs>
          <w:tab w:val="left" w:pos="464"/>
        </w:tabs>
        <w:spacing w:beforeLines="120" w:before="288" w:afterLines="120" w:after="288"/>
        <w:ind w:left="556" w:hanging="556"/>
        <w:jc w:val="both"/>
        <w:rPr>
          <w:rFonts w:ascii="Arial" w:hAnsi="Arial" w:cs="Arial"/>
          <w:color w:val="auto"/>
          <w:spacing w:val="-1"/>
          <w:sz w:val="21"/>
          <w:szCs w:val="21"/>
        </w:rPr>
      </w:pPr>
      <w:bookmarkStart w:id="586" w:name="_Toc135917017"/>
      <w:bookmarkStart w:id="587" w:name="_Toc151371165"/>
      <w:bookmarkStart w:id="588" w:name="_Toc151386023"/>
      <w:bookmarkStart w:id="589" w:name="_Toc155366350"/>
      <w:bookmarkStart w:id="590" w:name="_Toc159596384"/>
      <w:bookmarkStart w:id="591" w:name="_Toc164074843"/>
      <w:bookmarkStart w:id="592" w:name="_Toc173166257"/>
      <w:bookmarkStart w:id="593" w:name="_Toc175317880"/>
      <w:bookmarkStart w:id="594" w:name="_Toc185258587"/>
      <w:bookmarkStart w:id="595" w:name="_Toc187854039"/>
      <w:r w:rsidRPr="00140D16">
        <w:rPr>
          <w:rFonts w:ascii="Arial" w:hAnsi="Arial" w:cs="Arial"/>
          <w:color w:val="auto"/>
          <w:spacing w:val="-1"/>
          <w:sz w:val="21"/>
          <w:szCs w:val="21"/>
        </w:rPr>
        <w:t>PUBLICAÇÃO</w:t>
      </w:r>
      <w:bookmarkEnd w:id="586"/>
      <w:bookmarkEnd w:id="587"/>
      <w:bookmarkEnd w:id="588"/>
      <w:bookmarkEnd w:id="589"/>
      <w:bookmarkEnd w:id="590"/>
      <w:bookmarkEnd w:id="591"/>
      <w:bookmarkEnd w:id="592"/>
      <w:bookmarkEnd w:id="593"/>
      <w:bookmarkEnd w:id="594"/>
      <w:bookmarkEnd w:id="595"/>
    </w:p>
    <w:p w14:paraId="4397EF69" w14:textId="77777777" w:rsidR="00BC7E4F" w:rsidRPr="00140D16" w:rsidRDefault="00BC7E4F" w:rsidP="00BC7E4F">
      <w:pPr>
        <w:pStyle w:val="Corpodetexto"/>
        <w:numPr>
          <w:ilvl w:val="1"/>
          <w:numId w:val="13"/>
        </w:numPr>
        <w:spacing w:before="0" w:beforeAutospacing="0" w:afterLines="120" w:after="288" w:afterAutospacing="0"/>
        <w:jc w:val="both"/>
        <w:rPr>
          <w:rFonts w:ascii="Arial" w:hAnsi="Arial" w:cs="Arial"/>
          <w:bCs/>
          <w:sz w:val="21"/>
          <w:szCs w:val="21"/>
        </w:rPr>
      </w:pPr>
      <w:r w:rsidRPr="00140D16">
        <w:rPr>
          <w:rFonts w:ascii="Arial" w:eastAsiaTheme="minorHAnsi" w:hAnsi="Arial" w:cs="Arial"/>
          <w:color w:val="000000"/>
          <w:sz w:val="21"/>
          <w:szCs w:val="21"/>
          <w:lang w:eastAsia="en-US"/>
        </w:rPr>
        <w:t xml:space="preserve">Após assinatura das partes, esta ata ou seu extrato será publicada no Diário Oficial do Município de Candói-PR acessível no sitio eletrônico </w:t>
      </w:r>
      <w:hyperlink r:id="rId27" w:history="1">
        <w:r w:rsidRPr="00140D16">
          <w:rPr>
            <w:rStyle w:val="Hyperlink"/>
            <w:rFonts w:ascii="Arial" w:eastAsiaTheme="minorHAnsi" w:hAnsi="Arial" w:cs="Arial"/>
            <w:sz w:val="21"/>
            <w:szCs w:val="21"/>
            <w:lang w:eastAsia="en-US"/>
          </w:rPr>
          <w:t>http://www.diariomunicipal.com.br/amp</w:t>
        </w:r>
      </w:hyperlink>
      <w:r w:rsidRPr="00140D16">
        <w:rPr>
          <w:rFonts w:ascii="Arial" w:eastAsiaTheme="minorHAnsi" w:hAnsi="Arial" w:cs="Arial"/>
          <w:color w:val="000000"/>
          <w:sz w:val="21"/>
          <w:szCs w:val="21"/>
          <w:lang w:eastAsia="en-US"/>
        </w:rPr>
        <w:t>.</w:t>
      </w:r>
    </w:p>
    <w:p w14:paraId="417EBC93" w14:textId="1ED0F21C" w:rsidR="00BC7E4F" w:rsidRPr="00B358C7" w:rsidRDefault="00BC7E4F" w:rsidP="00EA102E">
      <w:pPr>
        <w:pStyle w:val="Corpodetexto"/>
        <w:numPr>
          <w:ilvl w:val="1"/>
          <w:numId w:val="13"/>
        </w:numPr>
        <w:spacing w:before="0" w:beforeAutospacing="0" w:afterLines="120" w:after="288" w:afterAutospacing="0"/>
        <w:jc w:val="both"/>
        <w:rPr>
          <w:rFonts w:ascii="Arial" w:hAnsi="Arial" w:cs="Arial"/>
          <w:sz w:val="21"/>
          <w:szCs w:val="21"/>
        </w:rPr>
      </w:pPr>
      <w:r w:rsidRPr="00B358C7">
        <w:rPr>
          <w:rFonts w:ascii="Arial" w:hAnsi="Arial" w:cs="Arial"/>
          <w:sz w:val="21"/>
          <w:szCs w:val="21"/>
        </w:rPr>
        <w:t xml:space="preserve">Incumbirá ao órgão gerenciador divulgar o presente instrumento no respectivo sítio oficial na internet, em atenção ao art. 91, </w:t>
      </w:r>
      <w:r w:rsidRPr="00B358C7">
        <w:rPr>
          <w:rFonts w:ascii="Arial" w:hAnsi="Arial" w:cs="Arial"/>
          <w:i/>
          <w:sz w:val="21"/>
          <w:szCs w:val="21"/>
        </w:rPr>
        <w:t>caput,</w:t>
      </w:r>
      <w:r w:rsidRPr="00B358C7">
        <w:rPr>
          <w:rFonts w:ascii="Arial" w:hAnsi="Arial" w:cs="Arial"/>
          <w:sz w:val="21"/>
          <w:szCs w:val="21"/>
        </w:rPr>
        <w:t xml:space="preserve"> da Lei n.º 14.133, de 2021, e ao art. 8º, §2º, da Lei n. 12.527, de 2011, bem como no Portal Nacional de Contratações Públicas (PNCP), na forma prevista no art. 94 c/c art. 176 da Lei 14.133, de 2021.Para firmeza e validade do pactuado, a presente Ata foi lavrada, e, depois de lida e achada em ordem, vai assinada digitalmente pelas partes.</w:t>
      </w:r>
    </w:p>
    <w:p w14:paraId="36151830" w14:textId="77777777" w:rsidR="00BC7E4F" w:rsidRPr="00140D16" w:rsidRDefault="00BC7E4F" w:rsidP="00BC7E4F">
      <w:pPr>
        <w:spacing w:before="10"/>
        <w:ind w:left="47"/>
        <w:jc w:val="both"/>
        <w:rPr>
          <w:rFonts w:ascii="Arial" w:eastAsia="Arial" w:hAnsi="Arial" w:cs="Arial"/>
          <w:sz w:val="21"/>
          <w:szCs w:val="21"/>
        </w:rPr>
      </w:pPr>
    </w:p>
    <w:p w14:paraId="624DB989" w14:textId="11EBCC84" w:rsidR="00BC7E4F" w:rsidRPr="00140D16" w:rsidRDefault="00BC7E4F" w:rsidP="00BC7E4F">
      <w:pPr>
        <w:jc w:val="center"/>
        <w:rPr>
          <w:rFonts w:ascii="Arial" w:hAnsi="Arial" w:cs="Arial"/>
          <w:sz w:val="21"/>
          <w:szCs w:val="21"/>
        </w:rPr>
      </w:pPr>
      <w:r w:rsidRPr="00140D16">
        <w:rPr>
          <w:rFonts w:ascii="Arial" w:hAnsi="Arial" w:cs="Arial"/>
          <w:sz w:val="21"/>
          <w:szCs w:val="21"/>
        </w:rPr>
        <w:t xml:space="preserve">Candói, ... de </w:t>
      </w:r>
      <w:proofErr w:type="gramStart"/>
      <w:r w:rsidRPr="00140D16">
        <w:rPr>
          <w:rFonts w:ascii="Arial" w:hAnsi="Arial" w:cs="Arial"/>
          <w:sz w:val="21"/>
          <w:szCs w:val="21"/>
        </w:rPr>
        <w:t>.....</w:t>
      </w:r>
      <w:proofErr w:type="gramEnd"/>
      <w:r w:rsidRPr="00140D16">
        <w:rPr>
          <w:rFonts w:ascii="Arial" w:hAnsi="Arial" w:cs="Arial"/>
          <w:sz w:val="21"/>
          <w:szCs w:val="21"/>
        </w:rPr>
        <w:t xml:space="preserve"> de 202</w:t>
      </w:r>
      <w:r w:rsidR="00A4052E">
        <w:rPr>
          <w:rFonts w:ascii="Arial" w:hAnsi="Arial" w:cs="Arial"/>
          <w:sz w:val="21"/>
          <w:szCs w:val="21"/>
        </w:rPr>
        <w:t>5</w:t>
      </w:r>
      <w:r w:rsidRPr="00140D16">
        <w:rPr>
          <w:rFonts w:ascii="Arial" w:hAnsi="Arial" w:cs="Arial"/>
          <w:sz w:val="21"/>
          <w:szCs w:val="21"/>
        </w:rPr>
        <w:t>.</w:t>
      </w:r>
    </w:p>
    <w:p w14:paraId="034584D6" w14:textId="77777777" w:rsidR="00BC7E4F" w:rsidRPr="00140D16" w:rsidRDefault="00BC7E4F" w:rsidP="00BC7E4F">
      <w:pPr>
        <w:spacing w:before="11"/>
        <w:ind w:left="47"/>
        <w:jc w:val="both"/>
        <w:rPr>
          <w:rFonts w:ascii="Arial" w:eastAsia="Arial" w:hAnsi="Arial" w:cs="Arial"/>
          <w:sz w:val="21"/>
          <w:szCs w:val="21"/>
        </w:rPr>
      </w:pPr>
    </w:p>
    <w:p w14:paraId="1D05C9A1" w14:textId="309154D8" w:rsidR="00BC7E4F" w:rsidRDefault="00BC7E4F" w:rsidP="00BC7E4F">
      <w:pPr>
        <w:widowControl w:val="0"/>
        <w:autoSpaceDE w:val="0"/>
        <w:autoSpaceDN w:val="0"/>
        <w:adjustRightInd w:val="0"/>
        <w:ind w:right="-30"/>
        <w:jc w:val="center"/>
        <w:rPr>
          <w:rFonts w:ascii="Arial" w:hAnsi="Arial" w:cs="Arial"/>
          <w:color w:val="000000"/>
          <w:sz w:val="21"/>
          <w:szCs w:val="21"/>
        </w:rPr>
      </w:pPr>
      <w:r w:rsidRPr="00140D16">
        <w:rPr>
          <w:rFonts w:ascii="Arial" w:hAnsi="Arial" w:cs="Arial"/>
          <w:sz w:val="21"/>
          <w:szCs w:val="21"/>
        </w:rPr>
        <w:t>Representante legal do órgão gerenciador e representante(s) legal(</w:t>
      </w:r>
      <w:proofErr w:type="spellStart"/>
      <w:r w:rsidRPr="00140D16">
        <w:rPr>
          <w:rFonts w:ascii="Arial" w:hAnsi="Arial" w:cs="Arial"/>
          <w:sz w:val="21"/>
          <w:szCs w:val="21"/>
        </w:rPr>
        <w:t>is</w:t>
      </w:r>
      <w:proofErr w:type="spellEnd"/>
      <w:r w:rsidRPr="00140D16">
        <w:rPr>
          <w:rFonts w:ascii="Arial" w:hAnsi="Arial" w:cs="Arial"/>
          <w:sz w:val="21"/>
          <w:szCs w:val="21"/>
        </w:rPr>
        <w:t xml:space="preserve">) do(s) </w:t>
      </w:r>
      <w:r w:rsidRPr="00140D16">
        <w:rPr>
          <w:rFonts w:ascii="Arial" w:hAnsi="Arial" w:cs="Arial"/>
          <w:color w:val="000000"/>
          <w:sz w:val="21"/>
          <w:szCs w:val="21"/>
        </w:rPr>
        <w:t>fornecedor(s) registrado(s)</w:t>
      </w:r>
    </w:p>
    <w:p w14:paraId="214E1D69" w14:textId="7F29E610" w:rsidR="0086043D" w:rsidRPr="007A37F4" w:rsidRDefault="0086043D" w:rsidP="0086043D">
      <w:pPr>
        <w:tabs>
          <w:tab w:val="left" w:pos="5200"/>
        </w:tabs>
        <w:autoSpaceDE w:val="0"/>
        <w:autoSpaceDN w:val="0"/>
        <w:adjustRightInd w:val="0"/>
        <w:jc w:val="center"/>
        <w:rPr>
          <w:rFonts w:ascii="Arial" w:eastAsia="Arial Unicode MS" w:hAnsi="Arial" w:cs="Arial"/>
          <w:b/>
          <w:sz w:val="21"/>
          <w:szCs w:val="21"/>
        </w:rPr>
      </w:pPr>
      <w:r w:rsidRPr="007A37F4">
        <w:rPr>
          <w:rFonts w:ascii="Arial" w:eastAsia="Arial Unicode MS" w:hAnsi="Arial" w:cs="Arial"/>
          <w:b/>
          <w:sz w:val="21"/>
          <w:szCs w:val="21"/>
        </w:rPr>
        <w:lastRenderedPageBreak/>
        <w:t xml:space="preserve">ANEXO </w:t>
      </w:r>
      <w:r w:rsidR="00A4052E" w:rsidRPr="007A37F4">
        <w:rPr>
          <w:rFonts w:ascii="Arial" w:eastAsia="Arial Unicode MS" w:hAnsi="Arial" w:cs="Arial"/>
          <w:b/>
          <w:sz w:val="21"/>
          <w:szCs w:val="21"/>
        </w:rPr>
        <w:t>IV</w:t>
      </w:r>
      <w:r w:rsidRPr="007A37F4">
        <w:rPr>
          <w:rFonts w:ascii="Arial" w:eastAsia="Arial Unicode MS" w:hAnsi="Arial" w:cs="Arial"/>
          <w:b/>
          <w:sz w:val="21"/>
          <w:szCs w:val="21"/>
        </w:rPr>
        <w:t xml:space="preserve"> - MINUTA</w:t>
      </w:r>
    </w:p>
    <w:p w14:paraId="4CCAFE17" w14:textId="77777777" w:rsidR="0086043D" w:rsidRPr="007A37F4" w:rsidRDefault="0086043D" w:rsidP="0086043D">
      <w:pPr>
        <w:tabs>
          <w:tab w:val="left" w:pos="5200"/>
        </w:tabs>
        <w:autoSpaceDE w:val="0"/>
        <w:autoSpaceDN w:val="0"/>
        <w:adjustRightInd w:val="0"/>
        <w:jc w:val="center"/>
        <w:rPr>
          <w:rFonts w:ascii="Arial" w:eastAsia="Arial Unicode MS" w:hAnsi="Arial" w:cs="Arial"/>
          <w:b/>
          <w:sz w:val="21"/>
          <w:szCs w:val="21"/>
        </w:rPr>
      </w:pPr>
      <w:r w:rsidRPr="007A37F4">
        <w:rPr>
          <w:rFonts w:ascii="Arial" w:eastAsia="Arial Unicode MS" w:hAnsi="Arial" w:cs="Arial"/>
          <w:b/>
          <w:sz w:val="21"/>
          <w:szCs w:val="21"/>
        </w:rPr>
        <w:t>CONTRATO ADMINISTRATIVO</w:t>
      </w:r>
    </w:p>
    <w:p w14:paraId="228293FF" w14:textId="77777777" w:rsidR="0086043D" w:rsidRPr="007A37F4" w:rsidRDefault="0086043D" w:rsidP="0086043D">
      <w:pPr>
        <w:tabs>
          <w:tab w:val="left" w:pos="5200"/>
        </w:tabs>
        <w:autoSpaceDE w:val="0"/>
        <w:autoSpaceDN w:val="0"/>
        <w:adjustRightInd w:val="0"/>
        <w:jc w:val="center"/>
        <w:rPr>
          <w:rFonts w:ascii="Arial" w:eastAsia="Arial Unicode MS" w:hAnsi="Arial" w:cs="Arial"/>
          <w:b/>
          <w:sz w:val="21"/>
          <w:szCs w:val="21"/>
        </w:rPr>
      </w:pPr>
    </w:p>
    <w:p w14:paraId="067456BC" w14:textId="7CC432F8" w:rsidR="0086043D" w:rsidRPr="007A37F4" w:rsidRDefault="0086043D" w:rsidP="0086043D">
      <w:pPr>
        <w:tabs>
          <w:tab w:val="left" w:pos="5200"/>
        </w:tabs>
        <w:autoSpaceDE w:val="0"/>
        <w:autoSpaceDN w:val="0"/>
        <w:adjustRightInd w:val="0"/>
        <w:rPr>
          <w:rFonts w:ascii="Arial" w:eastAsia="Arial Unicode MS" w:hAnsi="Arial" w:cs="Arial"/>
          <w:b/>
          <w:sz w:val="21"/>
          <w:szCs w:val="21"/>
        </w:rPr>
      </w:pPr>
      <w:r w:rsidRPr="007A37F4">
        <w:rPr>
          <w:rFonts w:ascii="Arial" w:eastAsia="Arial Unicode MS" w:hAnsi="Arial" w:cs="Arial"/>
          <w:b/>
          <w:sz w:val="21"/>
          <w:szCs w:val="21"/>
        </w:rPr>
        <w:t xml:space="preserve">CONTRATO Nº </w:t>
      </w:r>
      <w:r w:rsidR="00641B38" w:rsidRPr="007A37F4">
        <w:rPr>
          <w:rFonts w:ascii="Arial" w:eastAsia="Arial Unicode MS" w:hAnsi="Arial" w:cs="Arial"/>
          <w:b/>
          <w:sz w:val="21"/>
          <w:szCs w:val="21"/>
        </w:rPr>
        <w:t>__</w:t>
      </w:r>
      <w:r w:rsidR="002443F8" w:rsidRPr="007A37F4">
        <w:rPr>
          <w:rFonts w:ascii="Arial" w:eastAsia="Arial Unicode MS" w:hAnsi="Arial" w:cs="Arial"/>
          <w:b/>
          <w:sz w:val="21"/>
          <w:szCs w:val="21"/>
        </w:rPr>
        <w:t>/202</w:t>
      </w:r>
      <w:r w:rsidR="005A4AF2" w:rsidRPr="007A37F4">
        <w:rPr>
          <w:rFonts w:ascii="Arial" w:eastAsia="Arial Unicode MS" w:hAnsi="Arial" w:cs="Arial"/>
          <w:b/>
          <w:sz w:val="21"/>
          <w:szCs w:val="21"/>
        </w:rPr>
        <w:t>5</w:t>
      </w:r>
    </w:p>
    <w:p w14:paraId="38302D82" w14:textId="70779A9A" w:rsidR="0086043D" w:rsidRPr="007A37F4" w:rsidRDefault="000F7608" w:rsidP="0086043D">
      <w:pPr>
        <w:tabs>
          <w:tab w:val="left" w:pos="5200"/>
        </w:tabs>
        <w:autoSpaceDE w:val="0"/>
        <w:autoSpaceDN w:val="0"/>
        <w:adjustRightInd w:val="0"/>
        <w:rPr>
          <w:rFonts w:ascii="Arial" w:eastAsia="Arial Unicode MS" w:hAnsi="Arial" w:cs="Arial"/>
          <w:b/>
          <w:sz w:val="21"/>
          <w:szCs w:val="21"/>
        </w:rPr>
      </w:pPr>
      <w:r w:rsidRPr="007A37F4">
        <w:rPr>
          <w:rFonts w:ascii="Arial" w:eastAsia="Arial Unicode MS" w:hAnsi="Arial" w:cs="Arial"/>
          <w:b/>
          <w:sz w:val="21"/>
          <w:szCs w:val="21"/>
        </w:rPr>
        <w:t xml:space="preserve">PROCESSO Nº </w:t>
      </w:r>
      <w:r w:rsidR="005E624E">
        <w:rPr>
          <w:rFonts w:ascii="Arial" w:eastAsia="Arial Unicode MS" w:hAnsi="Arial" w:cs="Arial"/>
          <w:b/>
          <w:sz w:val="21"/>
          <w:szCs w:val="21"/>
        </w:rPr>
        <w:t>2.069/2025</w:t>
      </w:r>
      <w:r w:rsidRPr="007A37F4">
        <w:rPr>
          <w:rFonts w:ascii="Arial" w:eastAsia="Arial Unicode MS" w:hAnsi="Arial" w:cs="Arial"/>
          <w:b/>
          <w:sz w:val="21"/>
          <w:szCs w:val="21"/>
        </w:rPr>
        <w:t xml:space="preserve"> DE </w:t>
      </w:r>
      <w:r w:rsidR="006C3006" w:rsidRPr="007A37F4">
        <w:rPr>
          <w:rFonts w:ascii="Arial" w:eastAsia="Arial Unicode MS" w:hAnsi="Arial" w:cs="Arial"/>
          <w:b/>
          <w:sz w:val="21"/>
          <w:szCs w:val="21"/>
        </w:rPr>
        <w:t>PREGÃO ELETRÔNICO</w:t>
      </w:r>
      <w:r w:rsidR="0086043D" w:rsidRPr="007A37F4">
        <w:rPr>
          <w:rFonts w:ascii="Arial" w:eastAsia="Arial Unicode MS" w:hAnsi="Arial" w:cs="Arial"/>
          <w:b/>
          <w:sz w:val="21"/>
          <w:szCs w:val="21"/>
        </w:rPr>
        <w:t xml:space="preserve"> Nº</w:t>
      </w:r>
      <w:r w:rsidRPr="007A37F4">
        <w:rPr>
          <w:rFonts w:ascii="Arial" w:eastAsia="Arial Unicode MS" w:hAnsi="Arial" w:cs="Arial"/>
          <w:b/>
          <w:sz w:val="21"/>
          <w:szCs w:val="21"/>
        </w:rPr>
        <w:t xml:space="preserve"> </w:t>
      </w:r>
      <w:r w:rsidR="00870610">
        <w:rPr>
          <w:rFonts w:ascii="Arial" w:eastAsia="Arial Unicode MS" w:hAnsi="Arial" w:cs="Arial"/>
          <w:b/>
          <w:sz w:val="21"/>
          <w:szCs w:val="21"/>
        </w:rPr>
        <w:t>068/2025</w:t>
      </w:r>
      <w:r w:rsidR="004065D0" w:rsidRPr="007A37F4">
        <w:rPr>
          <w:rFonts w:ascii="Arial" w:eastAsia="Arial Unicode MS" w:hAnsi="Arial" w:cs="Arial"/>
          <w:b/>
          <w:sz w:val="21"/>
          <w:szCs w:val="21"/>
        </w:rPr>
        <w:t xml:space="preserve"> </w:t>
      </w:r>
      <w:r w:rsidR="00B41758" w:rsidRPr="007A37F4">
        <w:rPr>
          <w:rFonts w:ascii="Arial" w:eastAsia="Arial Unicode MS" w:hAnsi="Arial" w:cs="Arial"/>
          <w:b/>
          <w:sz w:val="21"/>
          <w:szCs w:val="21"/>
        </w:rPr>
        <w:t>(90.</w:t>
      </w:r>
      <w:r w:rsidR="00870610">
        <w:rPr>
          <w:rFonts w:ascii="Arial" w:eastAsia="Arial Unicode MS" w:hAnsi="Arial" w:cs="Arial"/>
          <w:b/>
          <w:sz w:val="21"/>
          <w:szCs w:val="21"/>
        </w:rPr>
        <w:t>068/2025</w:t>
      </w:r>
      <w:r w:rsidR="00B41758" w:rsidRPr="007A37F4">
        <w:rPr>
          <w:rFonts w:ascii="Arial" w:eastAsia="Arial Unicode MS" w:hAnsi="Arial" w:cs="Arial"/>
          <w:b/>
          <w:sz w:val="21"/>
          <w:szCs w:val="21"/>
        </w:rPr>
        <w:t>)</w:t>
      </w:r>
    </w:p>
    <w:p w14:paraId="0413F861" w14:textId="77777777" w:rsidR="0086043D" w:rsidRPr="007A37F4" w:rsidRDefault="0086043D" w:rsidP="0086043D">
      <w:pPr>
        <w:tabs>
          <w:tab w:val="left" w:pos="5200"/>
        </w:tabs>
        <w:autoSpaceDE w:val="0"/>
        <w:autoSpaceDN w:val="0"/>
        <w:adjustRightInd w:val="0"/>
        <w:jc w:val="center"/>
        <w:rPr>
          <w:rFonts w:ascii="Arial" w:eastAsia="Arial Unicode MS" w:hAnsi="Arial" w:cs="Arial"/>
          <w:b/>
          <w:sz w:val="21"/>
          <w:szCs w:val="21"/>
        </w:rPr>
      </w:pPr>
    </w:p>
    <w:p w14:paraId="0D2C4B0D" w14:textId="1BEE7DE5" w:rsidR="0086043D" w:rsidRPr="007A37F4" w:rsidRDefault="00641B38" w:rsidP="0086043D">
      <w:pPr>
        <w:autoSpaceDE w:val="0"/>
        <w:autoSpaceDN w:val="0"/>
        <w:adjustRightInd w:val="0"/>
        <w:jc w:val="both"/>
        <w:rPr>
          <w:rFonts w:ascii="Arial" w:eastAsia="Calibri" w:hAnsi="Arial" w:cs="Arial"/>
          <w:sz w:val="21"/>
          <w:szCs w:val="21"/>
        </w:rPr>
      </w:pPr>
      <w:r w:rsidRPr="007A37F4">
        <w:rPr>
          <w:rFonts w:ascii="Arial" w:eastAsia="Calibri" w:hAnsi="Arial" w:cs="Arial"/>
          <w:sz w:val="21"/>
          <w:szCs w:val="21"/>
        </w:rPr>
        <w:t xml:space="preserve">O </w:t>
      </w:r>
      <w:r w:rsidR="0086043D" w:rsidRPr="007A37F4">
        <w:rPr>
          <w:rFonts w:ascii="Arial" w:eastAsia="Calibri" w:hAnsi="Arial" w:cs="Arial"/>
          <w:b/>
          <w:bCs/>
          <w:sz w:val="21"/>
          <w:szCs w:val="21"/>
        </w:rPr>
        <w:t>MUNICÍPIO DE CANDÓI</w:t>
      </w:r>
      <w:r w:rsidR="00F051D0" w:rsidRPr="007A37F4">
        <w:rPr>
          <w:rFonts w:ascii="Arial" w:eastAsia="Calibri" w:hAnsi="Arial" w:cs="Arial"/>
          <w:sz w:val="21"/>
          <w:szCs w:val="21"/>
        </w:rPr>
        <w:t>, Estado do Paraná</w:t>
      </w:r>
      <w:r w:rsidR="0086043D" w:rsidRPr="007A37F4">
        <w:rPr>
          <w:rFonts w:ascii="Arial" w:eastAsia="Calibri" w:hAnsi="Arial" w:cs="Arial"/>
          <w:sz w:val="21"/>
          <w:szCs w:val="21"/>
        </w:rPr>
        <w:t>, pessoa jurídica de direito público, inscrit</w:t>
      </w:r>
      <w:r w:rsidRPr="007A37F4">
        <w:rPr>
          <w:rFonts w:ascii="Arial" w:eastAsia="Calibri" w:hAnsi="Arial" w:cs="Arial"/>
          <w:sz w:val="21"/>
          <w:szCs w:val="21"/>
        </w:rPr>
        <w:t>o</w:t>
      </w:r>
      <w:r w:rsidR="0086043D" w:rsidRPr="007A37F4">
        <w:rPr>
          <w:rFonts w:ascii="Arial" w:eastAsia="Calibri" w:hAnsi="Arial" w:cs="Arial"/>
          <w:sz w:val="21"/>
          <w:szCs w:val="21"/>
        </w:rPr>
        <w:t xml:space="preserve"> no CNPJ sob o n</w:t>
      </w:r>
      <w:r w:rsidRPr="007A37F4">
        <w:rPr>
          <w:rFonts w:ascii="Arial" w:eastAsia="Calibri" w:hAnsi="Arial" w:cs="Arial"/>
          <w:sz w:val="21"/>
          <w:szCs w:val="21"/>
        </w:rPr>
        <w:t xml:space="preserve">º </w:t>
      </w:r>
      <w:r w:rsidR="0086043D" w:rsidRPr="007A37F4">
        <w:rPr>
          <w:rFonts w:ascii="Arial" w:eastAsia="Calibri" w:hAnsi="Arial" w:cs="Arial"/>
          <w:sz w:val="21"/>
          <w:szCs w:val="21"/>
        </w:rPr>
        <w:t xml:space="preserve">95.684.478/0001-94, com sede administrativa </w:t>
      </w:r>
      <w:r w:rsidRPr="007A37F4">
        <w:rPr>
          <w:rFonts w:ascii="Arial" w:eastAsia="Calibri" w:hAnsi="Arial" w:cs="Arial"/>
          <w:sz w:val="21"/>
          <w:szCs w:val="21"/>
        </w:rPr>
        <w:t xml:space="preserve">Prefeitura Municipal, </w:t>
      </w:r>
      <w:r w:rsidR="0086043D" w:rsidRPr="007A37F4">
        <w:rPr>
          <w:rFonts w:ascii="Arial" w:eastAsia="Calibri" w:hAnsi="Arial" w:cs="Arial"/>
          <w:sz w:val="21"/>
          <w:szCs w:val="21"/>
        </w:rPr>
        <w:t xml:space="preserve">na Avenida XV de Novembro, nº 1761, Bairro Cacique Candói, CEP 85.140-000, </w:t>
      </w:r>
      <w:r w:rsidR="002151C9" w:rsidRPr="007A37F4">
        <w:rPr>
          <w:rFonts w:ascii="Arial" w:eastAsia="Calibri" w:hAnsi="Arial" w:cs="Arial"/>
          <w:sz w:val="21"/>
          <w:szCs w:val="21"/>
        </w:rPr>
        <w:t xml:space="preserve">doravante denominado CONTRATANTE, </w:t>
      </w:r>
      <w:r w:rsidR="0086043D" w:rsidRPr="007A37F4">
        <w:rPr>
          <w:rFonts w:ascii="Arial" w:eastAsia="Calibri" w:hAnsi="Arial" w:cs="Arial"/>
          <w:sz w:val="21"/>
          <w:szCs w:val="21"/>
        </w:rPr>
        <w:t>neste ato representado pelo Prefeito, Sr. ALDOINO GOLDONI FILHO, inscrito no CPF sob o n. 533.961.209-06, portador da cédula de identidade civil RG n. 12R1497082 SESP/SC, e ________________, pessoa jurídica de direito privado, inscrito no CNPJ sob o nº _______________, com sede na ________________, doravante designado CONTRATADO, neste ato representado pelo Sr.(a) _______________,  em observância às disposições da Lei nº 14.133, de 1º de abril de 2021, e demais legislação aplicável, resolvem celebrar o presente contrato, decorrente d</w:t>
      </w:r>
      <w:r w:rsidR="006C3006" w:rsidRPr="007A37F4">
        <w:rPr>
          <w:rFonts w:ascii="Arial" w:eastAsia="Calibri" w:hAnsi="Arial" w:cs="Arial"/>
          <w:sz w:val="21"/>
          <w:szCs w:val="21"/>
        </w:rPr>
        <w:t>o</w:t>
      </w:r>
      <w:r w:rsidR="0086043D" w:rsidRPr="007A37F4">
        <w:rPr>
          <w:rFonts w:ascii="Arial" w:eastAsia="Calibri" w:hAnsi="Arial" w:cs="Arial"/>
          <w:sz w:val="21"/>
          <w:szCs w:val="21"/>
        </w:rPr>
        <w:t xml:space="preserve"> </w:t>
      </w:r>
      <w:r w:rsidR="00167104" w:rsidRPr="007A37F4">
        <w:rPr>
          <w:rFonts w:ascii="Arial" w:eastAsia="Calibri" w:hAnsi="Arial" w:cs="Arial"/>
          <w:sz w:val="21"/>
          <w:szCs w:val="21"/>
        </w:rPr>
        <w:t xml:space="preserve">Processo nº </w:t>
      </w:r>
      <w:r w:rsidR="005E624E">
        <w:rPr>
          <w:rFonts w:ascii="Arial" w:eastAsia="Calibri" w:hAnsi="Arial" w:cs="Arial"/>
          <w:sz w:val="21"/>
          <w:szCs w:val="21"/>
        </w:rPr>
        <w:t>2.069/2025</w:t>
      </w:r>
      <w:r w:rsidR="00167104" w:rsidRPr="007A37F4">
        <w:rPr>
          <w:rFonts w:ascii="Arial" w:eastAsia="Calibri" w:hAnsi="Arial" w:cs="Arial"/>
          <w:sz w:val="21"/>
          <w:szCs w:val="21"/>
        </w:rPr>
        <w:t xml:space="preserve"> de </w:t>
      </w:r>
      <w:r w:rsidR="006C3006" w:rsidRPr="007A37F4">
        <w:rPr>
          <w:rFonts w:ascii="Arial" w:eastAsia="Calibri" w:hAnsi="Arial" w:cs="Arial"/>
          <w:sz w:val="21"/>
          <w:szCs w:val="21"/>
        </w:rPr>
        <w:t xml:space="preserve">Pregão Eletrônico </w:t>
      </w:r>
      <w:r w:rsidR="0086043D" w:rsidRPr="007A37F4">
        <w:rPr>
          <w:rFonts w:ascii="Arial" w:eastAsia="Calibri" w:hAnsi="Arial" w:cs="Arial"/>
          <w:sz w:val="21"/>
          <w:szCs w:val="21"/>
        </w:rPr>
        <w:t xml:space="preserve">nº </w:t>
      </w:r>
      <w:r w:rsidR="00870610">
        <w:rPr>
          <w:rFonts w:ascii="Arial" w:eastAsia="Calibri" w:hAnsi="Arial" w:cs="Arial"/>
          <w:sz w:val="21"/>
          <w:szCs w:val="21"/>
        </w:rPr>
        <w:t>068/2025</w:t>
      </w:r>
      <w:r w:rsidR="005A4AF2" w:rsidRPr="007A37F4">
        <w:rPr>
          <w:rFonts w:ascii="Arial" w:eastAsia="Calibri" w:hAnsi="Arial" w:cs="Arial"/>
          <w:sz w:val="21"/>
          <w:szCs w:val="21"/>
        </w:rPr>
        <w:t xml:space="preserve"> (90</w:t>
      </w:r>
      <w:r w:rsidR="008945DC" w:rsidRPr="007A37F4">
        <w:rPr>
          <w:rFonts w:ascii="Arial" w:eastAsia="Calibri" w:hAnsi="Arial" w:cs="Arial"/>
          <w:sz w:val="21"/>
          <w:szCs w:val="21"/>
        </w:rPr>
        <w:t>.</w:t>
      </w:r>
      <w:r w:rsidR="00870610">
        <w:rPr>
          <w:rFonts w:ascii="Arial" w:eastAsia="Calibri" w:hAnsi="Arial" w:cs="Arial"/>
          <w:sz w:val="21"/>
          <w:szCs w:val="21"/>
        </w:rPr>
        <w:t>068/2025</w:t>
      </w:r>
      <w:r w:rsidR="005A4AF2" w:rsidRPr="007A37F4">
        <w:rPr>
          <w:rFonts w:ascii="Arial" w:eastAsia="Calibri" w:hAnsi="Arial" w:cs="Arial"/>
          <w:sz w:val="21"/>
          <w:szCs w:val="21"/>
        </w:rPr>
        <w:t>)</w:t>
      </w:r>
      <w:r w:rsidR="0086043D" w:rsidRPr="007A37F4">
        <w:rPr>
          <w:rFonts w:ascii="Arial" w:eastAsia="Calibri" w:hAnsi="Arial" w:cs="Arial"/>
          <w:sz w:val="21"/>
          <w:szCs w:val="21"/>
        </w:rPr>
        <w:t>, mediante as cláusulas e condições a seguir enunciadas.</w:t>
      </w:r>
    </w:p>
    <w:p w14:paraId="7747F2D5" w14:textId="77777777" w:rsidR="0086043D" w:rsidRPr="00EB6CC6" w:rsidRDefault="0086043D" w:rsidP="0086043D">
      <w:pPr>
        <w:pStyle w:val="PargrafodaLista"/>
        <w:spacing w:before="360"/>
        <w:ind w:left="0"/>
        <w:jc w:val="center"/>
        <w:rPr>
          <w:rFonts w:ascii="Arial" w:hAnsi="Arial" w:cs="Arial"/>
          <w:b/>
          <w:sz w:val="21"/>
          <w:szCs w:val="21"/>
        </w:rPr>
      </w:pPr>
      <w:r w:rsidRPr="007A37F4">
        <w:rPr>
          <w:rFonts w:ascii="Arial" w:hAnsi="Arial" w:cs="Arial"/>
          <w:b/>
          <w:sz w:val="21"/>
          <w:szCs w:val="21"/>
        </w:rPr>
        <w:t>CLÁUSULA PRIMEIRA</w:t>
      </w:r>
    </w:p>
    <w:p w14:paraId="1E3BCFAA" w14:textId="77777777" w:rsidR="0086043D" w:rsidRPr="00EB6CC6" w:rsidRDefault="0086043D" w:rsidP="0086043D">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OBJETO (art. 92, I e II)</w:t>
      </w:r>
    </w:p>
    <w:p w14:paraId="0CD280BB" w14:textId="325598F4" w:rsidR="00A16FC4" w:rsidRPr="00C9475B" w:rsidRDefault="00491DCD" w:rsidP="00CE7EBD">
      <w:pPr>
        <w:pStyle w:val="PargrafodaLista"/>
        <w:spacing w:afterLines="120" w:after="288"/>
        <w:ind w:left="0"/>
        <w:contextualSpacing w:val="0"/>
        <w:jc w:val="both"/>
        <w:rPr>
          <w:rFonts w:ascii="Arial" w:hAnsi="Arial" w:cs="Arial"/>
          <w:sz w:val="22"/>
          <w:szCs w:val="22"/>
        </w:rPr>
      </w:pPr>
      <w:r>
        <w:rPr>
          <w:rFonts w:ascii="Arial" w:hAnsi="Arial" w:cs="Arial"/>
          <w:sz w:val="21"/>
          <w:szCs w:val="21"/>
        </w:rPr>
        <w:t>A</w:t>
      </w:r>
      <w:r w:rsidRPr="009E5826">
        <w:rPr>
          <w:rFonts w:ascii="Arial" w:hAnsi="Arial" w:cs="Arial"/>
          <w:sz w:val="21"/>
          <w:szCs w:val="21"/>
        </w:rPr>
        <w:t>quisiç</w:t>
      </w:r>
      <w:r>
        <w:rPr>
          <w:rFonts w:ascii="Arial" w:hAnsi="Arial" w:cs="Arial"/>
          <w:sz w:val="21"/>
          <w:szCs w:val="21"/>
        </w:rPr>
        <w:t>ão</w:t>
      </w:r>
      <w:r w:rsidR="00B358C7">
        <w:rPr>
          <w:rFonts w:ascii="Arial" w:hAnsi="Arial" w:cs="Arial"/>
          <w:sz w:val="21"/>
          <w:szCs w:val="21"/>
        </w:rPr>
        <w:t xml:space="preserve"> de </w:t>
      </w:r>
      <w:r w:rsidR="00B358C7" w:rsidRPr="00B358C7">
        <w:rPr>
          <w:rFonts w:ascii="Arial" w:hAnsi="Arial" w:cs="Arial"/>
          <w:sz w:val="21"/>
          <w:szCs w:val="21"/>
        </w:rPr>
        <w:t>kits para distribuição aos alunos da rede municipal de ensino, conforme Lei Municipal nº 1.439/2018</w:t>
      </w:r>
      <w:r w:rsidR="00CE7EBD" w:rsidRPr="00B358C7">
        <w:rPr>
          <w:rFonts w:ascii="Arial" w:hAnsi="Arial" w:cs="Arial"/>
          <w:sz w:val="22"/>
          <w:szCs w:val="22"/>
        </w:rPr>
        <w:t xml:space="preserve">, </w:t>
      </w:r>
      <w:r w:rsidR="00A16FC4" w:rsidRPr="00B358C7">
        <w:rPr>
          <w:rFonts w:ascii="Arial" w:hAnsi="Arial" w:cs="Arial"/>
          <w:sz w:val="22"/>
          <w:szCs w:val="22"/>
        </w:rPr>
        <w:t>co</w:t>
      </w:r>
      <w:r w:rsidR="00A16FC4" w:rsidRPr="00C9475B">
        <w:rPr>
          <w:rFonts w:ascii="Arial" w:hAnsi="Arial" w:cs="Arial"/>
          <w:sz w:val="22"/>
          <w:szCs w:val="22"/>
        </w:rPr>
        <w:t>nforme características, quantitativos e demais exigências a seguir.</w:t>
      </w:r>
    </w:p>
    <w:p w14:paraId="7AEE927F" w14:textId="74F12148" w:rsidR="0086043D" w:rsidRPr="00EB6CC6" w:rsidRDefault="00880899" w:rsidP="00CE7EBD">
      <w:pPr>
        <w:pStyle w:val="PargrafodaLista"/>
        <w:spacing w:afterLines="120" w:after="288"/>
        <w:ind w:left="0"/>
        <w:contextualSpacing w:val="0"/>
        <w:jc w:val="both"/>
        <w:rPr>
          <w:rFonts w:ascii="Arial" w:hAnsi="Arial" w:cs="Arial"/>
          <w:bCs/>
          <w:sz w:val="21"/>
          <w:szCs w:val="21"/>
        </w:rPr>
      </w:pPr>
      <w:r>
        <w:rPr>
          <w:rFonts w:ascii="Arial" w:hAnsi="Arial" w:cs="Arial"/>
          <w:bCs/>
          <w:sz w:val="21"/>
          <w:szCs w:val="21"/>
        </w:rPr>
        <w:t>Parágrafo único.</w:t>
      </w:r>
      <w:r w:rsidR="00CE7EBD" w:rsidRPr="00EB6CC6">
        <w:rPr>
          <w:rFonts w:ascii="Arial" w:hAnsi="Arial" w:cs="Arial"/>
          <w:bCs/>
          <w:sz w:val="21"/>
          <w:szCs w:val="21"/>
        </w:rPr>
        <w:t xml:space="preserve"> </w:t>
      </w:r>
      <w:r w:rsidR="0086043D" w:rsidRPr="00EB6CC6">
        <w:rPr>
          <w:rFonts w:ascii="Arial" w:hAnsi="Arial" w:cs="Arial"/>
          <w:bCs/>
          <w:sz w:val="21"/>
          <w:szCs w:val="21"/>
        </w:rPr>
        <w:t xml:space="preserve">Vinculam </w:t>
      </w:r>
      <w:r>
        <w:rPr>
          <w:rFonts w:ascii="Arial" w:hAnsi="Arial" w:cs="Arial"/>
          <w:bCs/>
          <w:sz w:val="21"/>
          <w:szCs w:val="21"/>
        </w:rPr>
        <w:t xml:space="preserve">a </w:t>
      </w:r>
      <w:r w:rsidR="0086043D" w:rsidRPr="00EB6CC6">
        <w:rPr>
          <w:rFonts w:ascii="Arial" w:hAnsi="Arial" w:cs="Arial"/>
          <w:bCs/>
          <w:sz w:val="21"/>
          <w:szCs w:val="21"/>
        </w:rPr>
        <w:t>esta contratação, independentemente de transcrição</w:t>
      </w:r>
      <w:r>
        <w:rPr>
          <w:rFonts w:ascii="Arial" w:hAnsi="Arial" w:cs="Arial"/>
          <w:bCs/>
          <w:sz w:val="21"/>
          <w:szCs w:val="21"/>
        </w:rPr>
        <w:t xml:space="preserve">, o edital do Pregão Eletrônico </w:t>
      </w:r>
      <w:r w:rsidR="008945DC">
        <w:rPr>
          <w:rFonts w:ascii="Arial" w:hAnsi="Arial" w:cs="Arial"/>
          <w:bCs/>
          <w:sz w:val="21"/>
          <w:szCs w:val="21"/>
        </w:rPr>
        <w:t xml:space="preserve">nº </w:t>
      </w:r>
      <w:r w:rsidR="00870610">
        <w:rPr>
          <w:rFonts w:ascii="Arial" w:hAnsi="Arial" w:cs="Arial"/>
          <w:bCs/>
          <w:sz w:val="21"/>
          <w:szCs w:val="21"/>
        </w:rPr>
        <w:t>068/2025</w:t>
      </w:r>
      <w:r w:rsidR="005B0CAE">
        <w:rPr>
          <w:rFonts w:ascii="Arial" w:hAnsi="Arial" w:cs="Arial"/>
          <w:bCs/>
          <w:sz w:val="21"/>
          <w:szCs w:val="21"/>
        </w:rPr>
        <w:t xml:space="preserve"> (90.</w:t>
      </w:r>
      <w:r w:rsidR="00870610">
        <w:rPr>
          <w:rFonts w:ascii="Arial" w:hAnsi="Arial" w:cs="Arial"/>
          <w:bCs/>
          <w:sz w:val="21"/>
          <w:szCs w:val="21"/>
        </w:rPr>
        <w:t>068/2025</w:t>
      </w:r>
      <w:r w:rsidR="005B0CAE">
        <w:rPr>
          <w:rFonts w:ascii="Arial" w:hAnsi="Arial" w:cs="Arial"/>
          <w:bCs/>
          <w:sz w:val="21"/>
          <w:szCs w:val="21"/>
        </w:rPr>
        <w:t xml:space="preserve">) </w:t>
      </w:r>
      <w:r>
        <w:rPr>
          <w:rFonts w:ascii="Arial" w:hAnsi="Arial" w:cs="Arial"/>
          <w:bCs/>
          <w:sz w:val="21"/>
          <w:szCs w:val="21"/>
        </w:rPr>
        <w:t xml:space="preserve">e seus anexos, a ata de registro de preços nº </w:t>
      </w:r>
      <w:r w:rsidR="005B0CAE">
        <w:rPr>
          <w:rFonts w:ascii="Arial" w:hAnsi="Arial" w:cs="Arial"/>
          <w:bCs/>
          <w:sz w:val="21"/>
          <w:szCs w:val="21"/>
        </w:rPr>
        <w:t>__</w:t>
      </w:r>
      <w:r w:rsidR="0068593D">
        <w:rPr>
          <w:rFonts w:ascii="Arial" w:hAnsi="Arial" w:cs="Arial"/>
          <w:bCs/>
          <w:sz w:val="21"/>
          <w:szCs w:val="21"/>
        </w:rPr>
        <w:t>/202</w:t>
      </w:r>
      <w:r w:rsidR="00375001">
        <w:rPr>
          <w:rFonts w:ascii="Arial" w:hAnsi="Arial" w:cs="Arial"/>
          <w:bCs/>
          <w:sz w:val="21"/>
          <w:szCs w:val="21"/>
        </w:rPr>
        <w:t>5</w:t>
      </w:r>
      <w:r w:rsidR="005B0CAE">
        <w:rPr>
          <w:rFonts w:ascii="Arial" w:hAnsi="Arial" w:cs="Arial"/>
          <w:bCs/>
          <w:sz w:val="21"/>
          <w:szCs w:val="21"/>
        </w:rPr>
        <w:t xml:space="preserve"> </w:t>
      </w:r>
      <w:r>
        <w:rPr>
          <w:rFonts w:ascii="Arial" w:hAnsi="Arial" w:cs="Arial"/>
          <w:bCs/>
          <w:sz w:val="21"/>
          <w:szCs w:val="21"/>
        </w:rPr>
        <w:t>e a proposta do contratado.</w:t>
      </w:r>
    </w:p>
    <w:p w14:paraId="1898FA28"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SEGUNDA</w:t>
      </w:r>
    </w:p>
    <w:p w14:paraId="3FC18236"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VIGÊNCIA E PRORROGAÇÃO</w:t>
      </w:r>
    </w:p>
    <w:p w14:paraId="7DAD1580"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6A4B2228" w14:textId="4854D65D" w:rsidR="00FB2DF7" w:rsidRPr="00022F49" w:rsidRDefault="004A5F15" w:rsidP="00FB2DF7">
      <w:pPr>
        <w:suppressAutoHyphens/>
        <w:spacing w:afterLines="120" w:after="288"/>
        <w:jc w:val="both"/>
        <w:rPr>
          <w:rFonts w:ascii="Arial" w:hAnsi="Arial" w:cs="Arial"/>
          <w:bCs/>
          <w:sz w:val="21"/>
          <w:szCs w:val="21"/>
        </w:rPr>
      </w:pPr>
      <w:r w:rsidRPr="00EB6CC6">
        <w:rPr>
          <w:rFonts w:ascii="Arial" w:hAnsi="Arial" w:cs="Arial"/>
          <w:bCs/>
          <w:sz w:val="21"/>
          <w:szCs w:val="21"/>
        </w:rPr>
        <w:t xml:space="preserve">A vigência deste contrato é de </w:t>
      </w:r>
      <w:r w:rsidR="00A25511">
        <w:rPr>
          <w:rFonts w:ascii="Arial" w:hAnsi="Arial" w:cs="Arial"/>
          <w:b/>
          <w:sz w:val="21"/>
          <w:szCs w:val="21"/>
          <w:u w:val="single"/>
        </w:rPr>
        <w:t>0</w:t>
      </w:r>
      <w:r w:rsidR="00491DCD">
        <w:rPr>
          <w:rFonts w:ascii="Arial" w:hAnsi="Arial" w:cs="Arial"/>
          <w:b/>
          <w:sz w:val="21"/>
          <w:szCs w:val="21"/>
          <w:u w:val="single"/>
        </w:rPr>
        <w:t>6</w:t>
      </w:r>
      <w:r w:rsidRPr="00EB6CC6">
        <w:rPr>
          <w:rFonts w:ascii="Arial" w:hAnsi="Arial" w:cs="Arial"/>
          <w:b/>
          <w:sz w:val="21"/>
          <w:szCs w:val="21"/>
          <w:u w:val="single"/>
        </w:rPr>
        <w:t xml:space="preserve"> (</w:t>
      </w:r>
      <w:r w:rsidR="00491DCD">
        <w:rPr>
          <w:rFonts w:ascii="Arial" w:hAnsi="Arial" w:cs="Arial"/>
          <w:b/>
          <w:sz w:val="21"/>
          <w:szCs w:val="21"/>
          <w:u w:val="single"/>
        </w:rPr>
        <w:t>seis</w:t>
      </w:r>
      <w:r w:rsidRPr="00EB6CC6">
        <w:rPr>
          <w:rFonts w:ascii="Arial" w:hAnsi="Arial" w:cs="Arial"/>
          <w:b/>
          <w:sz w:val="21"/>
          <w:szCs w:val="21"/>
          <w:u w:val="single"/>
        </w:rPr>
        <w:t>) meses</w:t>
      </w:r>
      <w:r w:rsidRPr="00EB6CC6">
        <w:rPr>
          <w:rFonts w:ascii="Arial" w:hAnsi="Arial" w:cs="Arial"/>
          <w:b/>
          <w:sz w:val="21"/>
          <w:szCs w:val="21"/>
        </w:rPr>
        <w:t xml:space="preserve"> </w:t>
      </w:r>
      <w:r w:rsidRPr="00EB6CC6">
        <w:rPr>
          <w:rFonts w:ascii="Arial" w:hAnsi="Arial" w:cs="Arial"/>
          <w:bCs/>
          <w:sz w:val="21"/>
          <w:szCs w:val="21"/>
        </w:rPr>
        <w:t>contados da assinatura, nos termos do art.</w:t>
      </w:r>
      <w:r w:rsidR="00E72EA1">
        <w:rPr>
          <w:rFonts w:ascii="Arial" w:hAnsi="Arial" w:cs="Arial"/>
          <w:bCs/>
          <w:sz w:val="21"/>
          <w:szCs w:val="21"/>
        </w:rPr>
        <w:t>105</w:t>
      </w:r>
      <w:r w:rsidRPr="00EB6CC6">
        <w:rPr>
          <w:rFonts w:ascii="Arial" w:hAnsi="Arial" w:cs="Arial"/>
          <w:bCs/>
          <w:sz w:val="21"/>
          <w:szCs w:val="21"/>
        </w:rPr>
        <w:t xml:space="preserve"> </w:t>
      </w:r>
      <w:r w:rsidR="00E72EA1" w:rsidRPr="00FC4E23">
        <w:rPr>
          <w:rFonts w:ascii="Arial" w:hAnsi="Arial" w:cs="Arial"/>
          <w:bCs/>
          <w:sz w:val="21"/>
          <w:szCs w:val="21"/>
        </w:rPr>
        <w:t xml:space="preserve">e conforme Art. 107 da Lei Federal nº 14.133, de 2021, </w:t>
      </w:r>
      <w:r w:rsidR="00786388">
        <w:rPr>
          <w:rFonts w:ascii="Arial" w:hAnsi="Arial" w:cs="Arial"/>
          <w:bCs/>
          <w:sz w:val="21"/>
          <w:szCs w:val="21"/>
        </w:rPr>
        <w:t xml:space="preserve">sem </w:t>
      </w:r>
      <w:r w:rsidR="00FB2DF7" w:rsidRPr="00022F49">
        <w:rPr>
          <w:rFonts w:ascii="Arial" w:hAnsi="Arial" w:cs="Arial"/>
          <w:bCs/>
          <w:sz w:val="21"/>
          <w:szCs w:val="21"/>
        </w:rPr>
        <w:t>possibilidade de prorrogação</w:t>
      </w:r>
      <w:r w:rsidR="00786388">
        <w:rPr>
          <w:rFonts w:ascii="Arial" w:hAnsi="Arial" w:cs="Arial"/>
          <w:bCs/>
          <w:sz w:val="21"/>
          <w:szCs w:val="21"/>
        </w:rPr>
        <w:t>.</w:t>
      </w:r>
    </w:p>
    <w:p w14:paraId="5A94DAD9" w14:textId="7A24691E" w:rsidR="004A5F15" w:rsidRPr="00EB6CC6" w:rsidRDefault="004A5F15" w:rsidP="009A7D7B">
      <w:pPr>
        <w:pStyle w:val="PargrafodaLista"/>
        <w:ind w:left="0"/>
        <w:contextualSpacing w:val="0"/>
        <w:jc w:val="center"/>
        <w:rPr>
          <w:rFonts w:ascii="Arial" w:hAnsi="Arial" w:cs="Arial"/>
          <w:b/>
          <w:sz w:val="21"/>
          <w:szCs w:val="21"/>
        </w:rPr>
      </w:pPr>
      <w:r w:rsidRPr="00EB6CC6">
        <w:rPr>
          <w:rFonts w:ascii="Arial" w:hAnsi="Arial" w:cs="Arial"/>
          <w:b/>
          <w:sz w:val="21"/>
          <w:szCs w:val="21"/>
        </w:rPr>
        <w:t>CLÁUSULA TERCEIRA</w:t>
      </w:r>
    </w:p>
    <w:p w14:paraId="1B9C916C" w14:textId="77777777" w:rsidR="004A5F15" w:rsidRDefault="004A5F15" w:rsidP="009A7D7B">
      <w:pPr>
        <w:pStyle w:val="PargrafodaLista"/>
        <w:ind w:left="0"/>
        <w:contextualSpacing w:val="0"/>
        <w:jc w:val="center"/>
        <w:rPr>
          <w:rFonts w:ascii="Arial" w:hAnsi="Arial" w:cs="Arial"/>
          <w:b/>
          <w:sz w:val="21"/>
          <w:szCs w:val="21"/>
        </w:rPr>
      </w:pPr>
      <w:r w:rsidRPr="00EB6CC6">
        <w:rPr>
          <w:rFonts w:ascii="Arial" w:hAnsi="Arial" w:cs="Arial"/>
          <w:b/>
          <w:sz w:val="21"/>
          <w:szCs w:val="21"/>
        </w:rPr>
        <w:t>PREÇO (art. 92, V)</w:t>
      </w:r>
    </w:p>
    <w:p w14:paraId="5D56E2A0" w14:textId="77777777" w:rsidR="009A7D7B" w:rsidRPr="00EB6CC6" w:rsidRDefault="009A7D7B" w:rsidP="009A7D7B">
      <w:pPr>
        <w:pStyle w:val="PargrafodaLista"/>
        <w:ind w:left="0"/>
        <w:contextualSpacing w:val="0"/>
        <w:jc w:val="center"/>
        <w:rPr>
          <w:rFonts w:ascii="Arial" w:hAnsi="Arial" w:cs="Arial"/>
          <w:b/>
          <w:sz w:val="21"/>
          <w:szCs w:val="21"/>
        </w:rPr>
      </w:pPr>
    </w:p>
    <w:p w14:paraId="6083A6DC"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7F732F85" w14:textId="7B67D316" w:rsidR="00892111" w:rsidRDefault="00892111" w:rsidP="00892111">
      <w:pPr>
        <w:spacing w:afterLines="120" w:after="288"/>
        <w:jc w:val="both"/>
        <w:rPr>
          <w:rFonts w:ascii="Arial" w:eastAsiaTheme="minorHAnsi" w:hAnsi="Arial" w:cs="Arial"/>
          <w:color w:val="000000"/>
          <w:sz w:val="21"/>
          <w:szCs w:val="21"/>
          <w:lang w:eastAsia="en-US"/>
        </w:rPr>
      </w:pPr>
      <w:r>
        <w:rPr>
          <w:rFonts w:ascii="Arial" w:eastAsiaTheme="minorHAnsi" w:hAnsi="Arial" w:cs="Arial"/>
          <w:color w:val="000000"/>
          <w:sz w:val="21"/>
          <w:szCs w:val="21"/>
          <w:lang w:eastAsia="en-US"/>
        </w:rPr>
        <w:t xml:space="preserve">Pela execução do objeto constante na cláusula primeira, o contratante pagará ao contratado o valor global de </w:t>
      </w:r>
      <w:r>
        <w:rPr>
          <w:rFonts w:ascii="Arial" w:eastAsiaTheme="minorHAnsi" w:hAnsi="Arial" w:cs="Arial"/>
          <w:b/>
          <w:bCs/>
          <w:color w:val="000000"/>
          <w:sz w:val="21"/>
          <w:szCs w:val="21"/>
          <w:lang w:eastAsia="en-US"/>
        </w:rPr>
        <w:t>R$ _______</w:t>
      </w:r>
      <w:r>
        <w:rPr>
          <w:rFonts w:ascii="Arial" w:eastAsiaTheme="minorHAnsi" w:hAnsi="Arial" w:cs="Arial"/>
          <w:color w:val="000000"/>
          <w:sz w:val="21"/>
          <w:szCs w:val="21"/>
          <w:lang w:eastAsia="en-US"/>
        </w:rPr>
        <w:t xml:space="preserve"> (_______________), em moeda corrente nacional, de acordo com os preços unitários e características a seguir, de acordo os quantitativos efetivamente entregues:</w:t>
      </w:r>
    </w:p>
    <w:p w14:paraId="3663EE65" w14:textId="6D330AE9" w:rsidR="00892111" w:rsidRDefault="00892111" w:rsidP="00892111">
      <w:pPr>
        <w:jc w:val="both"/>
        <w:rPr>
          <w:rFonts w:ascii="Arial" w:eastAsiaTheme="minorHAnsi" w:hAnsi="Arial" w:cs="Arial"/>
          <w:color w:val="000000"/>
          <w:sz w:val="21"/>
          <w:szCs w:val="21"/>
          <w:lang w:eastAsia="en-US"/>
        </w:rPr>
      </w:pPr>
      <w:r>
        <w:rPr>
          <w:rFonts w:ascii="Arial" w:eastAsiaTheme="minorHAnsi" w:hAnsi="Arial" w:cs="Arial"/>
          <w:color w:val="000000"/>
          <w:sz w:val="21"/>
          <w:szCs w:val="21"/>
          <w:lang w:eastAsia="en-US"/>
        </w:rPr>
        <w:t>....</w:t>
      </w:r>
    </w:p>
    <w:p w14:paraId="5A3686B4" w14:textId="7CEFEEE0" w:rsidR="00892111" w:rsidRPr="00EB6CC6" w:rsidRDefault="00892111" w:rsidP="00892111">
      <w:pPr>
        <w:jc w:val="both"/>
        <w:rPr>
          <w:rFonts w:ascii="Arial" w:eastAsiaTheme="minorHAnsi" w:hAnsi="Arial" w:cs="Arial"/>
          <w:color w:val="000000"/>
          <w:sz w:val="21"/>
          <w:szCs w:val="21"/>
          <w:lang w:eastAsia="en-US"/>
        </w:rPr>
      </w:pPr>
      <w:r>
        <w:rPr>
          <w:rFonts w:ascii="Arial" w:eastAsiaTheme="minorHAnsi" w:hAnsi="Arial" w:cs="Arial"/>
          <w:color w:val="000000"/>
          <w:sz w:val="21"/>
          <w:szCs w:val="21"/>
          <w:lang w:eastAsia="en-US"/>
        </w:rPr>
        <w:t>....</w:t>
      </w:r>
    </w:p>
    <w:p w14:paraId="200190FD"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QUARTA</w:t>
      </w:r>
    </w:p>
    <w:p w14:paraId="772408CE"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DA MANUTENÇÃO DO EQUILÍBRIO ECONÔMICO-FINANCEIRO (art. 92, V e XI)</w:t>
      </w:r>
    </w:p>
    <w:p w14:paraId="3C72D14E"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13690C2F" w14:textId="738C9BBF" w:rsidR="003554E2" w:rsidRPr="003554E2" w:rsidRDefault="003554E2" w:rsidP="003554E2">
      <w:pPr>
        <w:pStyle w:val="PargrafodaLista"/>
        <w:spacing w:afterLines="120" w:after="288" w:line="276" w:lineRule="auto"/>
        <w:ind w:left="0"/>
        <w:contextualSpacing w:val="0"/>
        <w:jc w:val="both"/>
        <w:rPr>
          <w:rFonts w:ascii="Arial" w:hAnsi="Arial" w:cs="Arial"/>
          <w:bCs/>
          <w:sz w:val="21"/>
          <w:szCs w:val="21"/>
        </w:rPr>
      </w:pPr>
      <w:r w:rsidRPr="003554E2">
        <w:rPr>
          <w:rFonts w:ascii="Arial" w:hAnsi="Arial" w:cs="Arial"/>
          <w:bCs/>
          <w:sz w:val="21"/>
          <w:szCs w:val="21"/>
        </w:rPr>
        <w:t xml:space="preserve">Durante os primeiros 12 (doze) meses, a contar de </w:t>
      </w:r>
      <w:r w:rsidR="001B3E6D">
        <w:rPr>
          <w:rFonts w:ascii="Arial" w:hAnsi="Arial" w:cs="Arial"/>
          <w:bCs/>
          <w:sz w:val="21"/>
          <w:szCs w:val="21"/>
        </w:rPr>
        <w:t>25</w:t>
      </w:r>
      <w:r w:rsidRPr="003554E2">
        <w:rPr>
          <w:rFonts w:ascii="Arial" w:hAnsi="Arial" w:cs="Arial"/>
          <w:bCs/>
          <w:sz w:val="21"/>
          <w:szCs w:val="21"/>
        </w:rPr>
        <w:t xml:space="preserve"> de </w:t>
      </w:r>
      <w:r w:rsidR="00AD0392">
        <w:rPr>
          <w:rFonts w:ascii="Arial" w:hAnsi="Arial" w:cs="Arial"/>
          <w:bCs/>
          <w:sz w:val="21"/>
          <w:szCs w:val="21"/>
        </w:rPr>
        <w:t>junho</w:t>
      </w:r>
      <w:r w:rsidRPr="003554E2">
        <w:rPr>
          <w:rFonts w:ascii="Arial" w:hAnsi="Arial" w:cs="Arial"/>
          <w:bCs/>
          <w:sz w:val="21"/>
          <w:szCs w:val="21"/>
        </w:rPr>
        <w:t xml:space="preserve"> de 2025 (data do orçamento estimado), os preços pactuados para a execução do objeto permanecerão inalterados, independentemente de qualquer variação nos custos de insumos ou índices econômicos.</w:t>
      </w:r>
    </w:p>
    <w:p w14:paraId="40051DD9" w14:textId="408AE563" w:rsidR="003554E2" w:rsidRPr="003554E2" w:rsidRDefault="003554E2" w:rsidP="003554E2">
      <w:pPr>
        <w:pStyle w:val="PargrafodaLista"/>
        <w:spacing w:afterLines="120" w:after="288" w:line="276" w:lineRule="auto"/>
        <w:ind w:left="0"/>
        <w:contextualSpacing w:val="0"/>
        <w:jc w:val="both"/>
        <w:rPr>
          <w:rFonts w:ascii="Arial" w:hAnsi="Arial" w:cs="Arial"/>
          <w:bCs/>
          <w:sz w:val="21"/>
          <w:szCs w:val="21"/>
        </w:rPr>
      </w:pPr>
      <w:r>
        <w:rPr>
          <w:rFonts w:ascii="Arial" w:hAnsi="Arial" w:cs="Arial"/>
          <w:bCs/>
          <w:sz w:val="21"/>
          <w:szCs w:val="21"/>
        </w:rPr>
        <w:lastRenderedPageBreak/>
        <w:t xml:space="preserve">§ 1º </w:t>
      </w:r>
      <w:r w:rsidRPr="003554E2">
        <w:rPr>
          <w:rFonts w:ascii="Arial" w:hAnsi="Arial" w:cs="Arial"/>
          <w:bCs/>
          <w:sz w:val="21"/>
          <w:szCs w:val="21"/>
        </w:rPr>
        <w:t xml:space="preserve">A partir do 13º mês, o contratado poderá solicitar anualmente o reajuste das parcelas do </w:t>
      </w:r>
      <w:r>
        <w:rPr>
          <w:rFonts w:ascii="Arial" w:hAnsi="Arial" w:cs="Arial"/>
          <w:bCs/>
          <w:sz w:val="21"/>
          <w:szCs w:val="21"/>
        </w:rPr>
        <w:t xml:space="preserve">contrato </w:t>
      </w:r>
      <w:r w:rsidRPr="003554E2">
        <w:rPr>
          <w:rFonts w:ascii="Arial" w:hAnsi="Arial" w:cs="Arial"/>
          <w:bCs/>
          <w:sz w:val="21"/>
          <w:szCs w:val="21"/>
        </w:rPr>
        <w:t>ainda não executadas. O reajuste será calculado com base na variação acumulada do Índice Nacional de Preços ao Consumidor Amplo (INPC), apurado pelo Instituto Brasileiro de Geografia e Estatística (IBGE), no período de 12 (doze) meses imediatamente anterior à data da solicitação.</w:t>
      </w:r>
    </w:p>
    <w:p w14:paraId="1F56DF35" w14:textId="1471A52F" w:rsidR="003554E2" w:rsidRPr="003554E2" w:rsidRDefault="003554E2" w:rsidP="003554E2">
      <w:pPr>
        <w:pStyle w:val="PargrafodaLista"/>
        <w:spacing w:afterLines="120" w:after="288" w:line="276" w:lineRule="auto"/>
        <w:ind w:left="0"/>
        <w:contextualSpacing w:val="0"/>
        <w:jc w:val="both"/>
        <w:rPr>
          <w:rFonts w:ascii="Arial" w:hAnsi="Arial" w:cs="Arial"/>
          <w:bCs/>
          <w:sz w:val="21"/>
          <w:szCs w:val="21"/>
        </w:rPr>
      </w:pPr>
      <w:r>
        <w:rPr>
          <w:rFonts w:ascii="Arial" w:hAnsi="Arial" w:cs="Arial"/>
          <w:bCs/>
          <w:sz w:val="21"/>
          <w:szCs w:val="21"/>
        </w:rPr>
        <w:t xml:space="preserve">§ 2º </w:t>
      </w:r>
      <w:r w:rsidRPr="003554E2">
        <w:rPr>
          <w:rFonts w:ascii="Arial" w:hAnsi="Arial" w:cs="Arial"/>
          <w:bCs/>
          <w:sz w:val="21"/>
          <w:szCs w:val="21"/>
        </w:rPr>
        <w:t>Havendo necessidade comprovada, o contrato poderá ser revisado para restabelecer a sua exequibilidade perdida em razão de eventos posteriores, cujos riscos não tenham sido assumidos pelo contratado, nos termos do Art. 137 do Decreto Municipal nº 296, de 2023.</w:t>
      </w:r>
    </w:p>
    <w:p w14:paraId="62BDB1C5" w14:textId="0387CA31" w:rsidR="003554E2" w:rsidRPr="003554E2" w:rsidRDefault="003554E2" w:rsidP="003554E2">
      <w:pPr>
        <w:pStyle w:val="PargrafodaLista"/>
        <w:spacing w:afterLines="120" w:after="288" w:line="276" w:lineRule="auto"/>
        <w:ind w:left="0"/>
        <w:contextualSpacing w:val="0"/>
        <w:jc w:val="both"/>
        <w:rPr>
          <w:rFonts w:ascii="Arial" w:hAnsi="Arial" w:cs="Arial"/>
          <w:bCs/>
          <w:sz w:val="21"/>
          <w:szCs w:val="21"/>
        </w:rPr>
      </w:pPr>
      <w:r>
        <w:rPr>
          <w:rFonts w:ascii="Arial" w:hAnsi="Arial" w:cs="Arial"/>
          <w:bCs/>
          <w:sz w:val="21"/>
          <w:szCs w:val="21"/>
        </w:rPr>
        <w:t xml:space="preserve">I - </w:t>
      </w:r>
      <w:r w:rsidRPr="003554E2">
        <w:rPr>
          <w:rFonts w:ascii="Arial" w:hAnsi="Arial" w:cs="Arial"/>
          <w:bCs/>
          <w:sz w:val="21"/>
          <w:szCs w:val="21"/>
        </w:rPr>
        <w:t>A decisão sobre a revisão será proferida pelo gestor do contrato no prazo de até 45 (quarenta e cinco) dias, contados do pedido formal do contratado, instruído de justificativas, planilhas, memória de cálculo e todas as evidências capazes.</w:t>
      </w:r>
    </w:p>
    <w:p w14:paraId="2F4F5F72"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QUINTA</w:t>
      </w:r>
    </w:p>
    <w:p w14:paraId="130D6D63"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DOTAÇÃO ORÇAMENTÁRIA (art. 92, VIII)</w:t>
      </w:r>
    </w:p>
    <w:p w14:paraId="052A21B2"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7F9474DD" w14:textId="79EF0F29" w:rsidR="003554E2" w:rsidRDefault="003554E2" w:rsidP="004A5F15">
      <w:pPr>
        <w:pStyle w:val="PargrafodaLista"/>
        <w:spacing w:afterLines="120" w:after="288"/>
        <w:ind w:left="0"/>
        <w:contextualSpacing w:val="0"/>
        <w:jc w:val="both"/>
        <w:rPr>
          <w:rFonts w:ascii="Arial" w:hAnsi="Arial" w:cs="Arial"/>
          <w:sz w:val="21"/>
          <w:szCs w:val="21"/>
        </w:rPr>
      </w:pPr>
      <w:r w:rsidRPr="003554E2">
        <w:rPr>
          <w:rFonts w:ascii="Arial" w:hAnsi="Arial" w:cs="Arial"/>
          <w:sz w:val="21"/>
          <w:szCs w:val="21"/>
        </w:rPr>
        <w:t xml:space="preserve">As despesas </w:t>
      </w:r>
      <w:r>
        <w:rPr>
          <w:rFonts w:ascii="Arial" w:hAnsi="Arial" w:cs="Arial"/>
          <w:sz w:val="21"/>
          <w:szCs w:val="21"/>
        </w:rPr>
        <w:t>deste contrato</w:t>
      </w:r>
      <w:r w:rsidRPr="003554E2">
        <w:rPr>
          <w:rFonts w:ascii="Arial" w:hAnsi="Arial" w:cs="Arial"/>
          <w:sz w:val="21"/>
          <w:szCs w:val="21"/>
        </w:rPr>
        <w:t xml:space="preserve"> terão cobertura pelos créditos orçamentários </w:t>
      </w:r>
      <w:r>
        <w:rPr>
          <w:rFonts w:ascii="Arial" w:hAnsi="Arial" w:cs="Arial"/>
          <w:sz w:val="21"/>
          <w:szCs w:val="21"/>
        </w:rPr>
        <w:t>das dotações a seguir, previstas</w:t>
      </w:r>
      <w:r w:rsidRPr="003554E2">
        <w:rPr>
          <w:rFonts w:ascii="Arial" w:hAnsi="Arial" w:cs="Arial"/>
          <w:sz w:val="21"/>
          <w:szCs w:val="21"/>
        </w:rPr>
        <w:t xml:space="preserve"> na LOA</w:t>
      </w:r>
      <w:r>
        <w:rPr>
          <w:rFonts w:ascii="Arial" w:hAnsi="Arial" w:cs="Arial"/>
          <w:sz w:val="21"/>
          <w:szCs w:val="21"/>
        </w:rPr>
        <w:t xml:space="preserve"> de 2025</w:t>
      </w:r>
      <w:r w:rsidRPr="003554E2">
        <w:rPr>
          <w:rFonts w:ascii="Arial" w:hAnsi="Arial" w:cs="Arial"/>
          <w:sz w:val="21"/>
          <w:szCs w:val="21"/>
        </w:rPr>
        <w:t xml:space="preserve"> (Lei Orçamentária Anual - Lei nº 1.780, de 19 de dezembro de 2024)</w:t>
      </w:r>
      <w:r>
        <w:rPr>
          <w:rFonts w:ascii="Arial" w:hAnsi="Arial" w:cs="Arial"/>
          <w:sz w:val="21"/>
          <w:szCs w:val="21"/>
        </w:rPr>
        <w:t>:</w:t>
      </w:r>
    </w:p>
    <w:p w14:paraId="17E5E1B1" w14:textId="77777777" w:rsidR="004A5F15" w:rsidRDefault="004A5F15" w:rsidP="004A5F15">
      <w:pPr>
        <w:pStyle w:val="PargrafodaLista"/>
        <w:shd w:val="clear" w:color="auto" w:fill="D9D9D9" w:themeFill="background1" w:themeFillShade="D9"/>
        <w:spacing w:line="276" w:lineRule="auto"/>
        <w:ind w:left="0"/>
        <w:jc w:val="both"/>
        <w:rPr>
          <w:rFonts w:ascii="Arial" w:hAnsi="Arial" w:cs="Arial"/>
          <w:sz w:val="17"/>
          <w:szCs w:val="17"/>
        </w:rPr>
      </w:pPr>
      <w:r>
        <w:rPr>
          <w:rFonts w:ascii="Arial" w:hAnsi="Arial" w:cs="Arial"/>
          <w:sz w:val="17"/>
          <w:szCs w:val="17"/>
        </w:rPr>
        <w:t>...</w:t>
      </w:r>
    </w:p>
    <w:p w14:paraId="69100DC7" w14:textId="77777777" w:rsidR="004A5F15" w:rsidRDefault="004A5F15" w:rsidP="004A5F15">
      <w:pPr>
        <w:pStyle w:val="PargrafodaLista"/>
        <w:shd w:val="clear" w:color="auto" w:fill="D9D9D9" w:themeFill="background1" w:themeFillShade="D9"/>
        <w:spacing w:line="276" w:lineRule="auto"/>
        <w:ind w:left="0"/>
        <w:jc w:val="both"/>
        <w:rPr>
          <w:rFonts w:ascii="Arial" w:hAnsi="Arial" w:cs="Arial"/>
          <w:sz w:val="17"/>
          <w:szCs w:val="17"/>
        </w:rPr>
      </w:pPr>
      <w:r>
        <w:rPr>
          <w:rFonts w:ascii="Arial" w:hAnsi="Arial" w:cs="Arial"/>
          <w:sz w:val="17"/>
          <w:szCs w:val="17"/>
        </w:rPr>
        <w:t>...</w:t>
      </w:r>
    </w:p>
    <w:p w14:paraId="27ED7A43" w14:textId="77777777" w:rsidR="004A5F15" w:rsidRPr="006570CE" w:rsidRDefault="004A5F15" w:rsidP="004A5F15">
      <w:pPr>
        <w:pStyle w:val="PargrafodaLista"/>
        <w:shd w:val="clear" w:color="auto" w:fill="D9D9D9" w:themeFill="background1" w:themeFillShade="D9"/>
        <w:spacing w:line="276" w:lineRule="auto"/>
        <w:ind w:left="0"/>
        <w:jc w:val="both"/>
        <w:rPr>
          <w:rFonts w:ascii="Arial" w:hAnsi="Arial" w:cs="Arial"/>
          <w:i/>
          <w:iCs/>
          <w:sz w:val="17"/>
          <w:szCs w:val="17"/>
        </w:rPr>
      </w:pPr>
      <w:r w:rsidRPr="006570CE">
        <w:rPr>
          <w:rFonts w:ascii="Arial" w:hAnsi="Arial" w:cs="Arial"/>
          <w:i/>
          <w:iCs/>
          <w:sz w:val="17"/>
          <w:szCs w:val="17"/>
        </w:rPr>
        <w:t>Por ocasião da celebração do contrato, será verificado a existência de créditos orçamentários em algum das dotações orçamentaria relacionada no item 10 da minuta da ata de registro de preços.</w:t>
      </w:r>
    </w:p>
    <w:p w14:paraId="5C78368D" w14:textId="77777777" w:rsidR="004A5F15" w:rsidRDefault="004A5F15" w:rsidP="004A5F15">
      <w:pPr>
        <w:pStyle w:val="PargrafodaLista"/>
        <w:shd w:val="clear" w:color="auto" w:fill="D9D9D9" w:themeFill="background1" w:themeFillShade="D9"/>
        <w:spacing w:line="276" w:lineRule="auto"/>
        <w:ind w:left="0"/>
        <w:jc w:val="both"/>
        <w:rPr>
          <w:rFonts w:ascii="Arial" w:hAnsi="Arial" w:cs="Arial"/>
          <w:sz w:val="17"/>
          <w:szCs w:val="17"/>
        </w:rPr>
      </w:pPr>
      <w:r>
        <w:rPr>
          <w:rFonts w:ascii="Arial" w:hAnsi="Arial" w:cs="Arial"/>
          <w:sz w:val="17"/>
          <w:szCs w:val="17"/>
        </w:rPr>
        <w:t>....</w:t>
      </w:r>
    </w:p>
    <w:p w14:paraId="0AD1B3BD" w14:textId="77777777" w:rsidR="004A5F15" w:rsidRPr="00167104" w:rsidRDefault="004A5F15" w:rsidP="004A5F15">
      <w:pPr>
        <w:pStyle w:val="PargrafodaLista"/>
        <w:shd w:val="clear" w:color="auto" w:fill="D9D9D9" w:themeFill="background1" w:themeFillShade="D9"/>
        <w:spacing w:line="276" w:lineRule="auto"/>
        <w:ind w:left="0"/>
        <w:jc w:val="both"/>
        <w:rPr>
          <w:rFonts w:ascii="Arial" w:hAnsi="Arial" w:cs="Arial"/>
          <w:sz w:val="17"/>
          <w:szCs w:val="17"/>
        </w:rPr>
      </w:pPr>
      <w:r>
        <w:rPr>
          <w:rFonts w:ascii="Arial" w:hAnsi="Arial" w:cs="Arial"/>
          <w:sz w:val="17"/>
          <w:szCs w:val="17"/>
        </w:rPr>
        <w:t>....</w:t>
      </w:r>
    </w:p>
    <w:p w14:paraId="29E91E72"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SEXTA</w:t>
      </w:r>
    </w:p>
    <w:p w14:paraId="6F41CB83"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DA SUBCONTRATAÇÃO</w:t>
      </w:r>
    </w:p>
    <w:p w14:paraId="4A294119"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2BB33420" w14:textId="77777777" w:rsidR="004A5F15" w:rsidRDefault="004A5F15" w:rsidP="004A5F15">
      <w:pPr>
        <w:pStyle w:val="PargrafodaLista"/>
        <w:spacing w:afterLines="120" w:after="288"/>
        <w:ind w:left="0"/>
        <w:contextualSpacing w:val="0"/>
        <w:jc w:val="both"/>
        <w:rPr>
          <w:rFonts w:ascii="Arial" w:hAnsi="Arial" w:cs="Arial"/>
          <w:sz w:val="21"/>
          <w:szCs w:val="21"/>
        </w:rPr>
      </w:pPr>
      <w:r w:rsidRPr="00694BE7">
        <w:rPr>
          <w:rFonts w:ascii="Arial" w:hAnsi="Arial" w:cs="Arial"/>
          <w:sz w:val="21"/>
          <w:szCs w:val="21"/>
        </w:rPr>
        <w:t>É expressamente vedado a subcontratação total ou parcial do objeto, sob pena de rescisão do contrato e aplicação de outras penalidades cabíveis</w:t>
      </w:r>
      <w:r>
        <w:rPr>
          <w:rFonts w:ascii="Arial" w:hAnsi="Arial" w:cs="Arial"/>
          <w:sz w:val="21"/>
          <w:szCs w:val="21"/>
        </w:rPr>
        <w:t>.</w:t>
      </w:r>
    </w:p>
    <w:p w14:paraId="14E37383"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SÉTIMA</w:t>
      </w:r>
    </w:p>
    <w:p w14:paraId="74D331CB"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D</w:t>
      </w:r>
      <w:r>
        <w:rPr>
          <w:rFonts w:ascii="Arial" w:hAnsi="Arial" w:cs="Arial"/>
          <w:b/>
          <w:sz w:val="21"/>
          <w:szCs w:val="21"/>
        </w:rPr>
        <w:t>A FORMA DE FORNECIMENTO</w:t>
      </w:r>
      <w:r w:rsidRPr="00EB6CC6">
        <w:rPr>
          <w:rFonts w:ascii="Arial" w:hAnsi="Arial" w:cs="Arial"/>
          <w:b/>
          <w:sz w:val="21"/>
          <w:szCs w:val="21"/>
        </w:rPr>
        <w:t xml:space="preserve"> (art. 92, IV)</w:t>
      </w:r>
    </w:p>
    <w:p w14:paraId="652A2457"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1CC11784" w14:textId="23EBBE94" w:rsidR="004A5F15" w:rsidRPr="00920BD8" w:rsidRDefault="004A5F15" w:rsidP="004A5F15">
      <w:pPr>
        <w:pStyle w:val="PargrafodaLista"/>
        <w:spacing w:afterLines="120" w:after="288"/>
        <w:ind w:left="0"/>
        <w:contextualSpacing w:val="0"/>
        <w:jc w:val="both"/>
        <w:rPr>
          <w:rFonts w:ascii="Arial" w:hAnsi="Arial" w:cs="Arial"/>
          <w:sz w:val="21"/>
          <w:szCs w:val="21"/>
        </w:rPr>
      </w:pPr>
      <w:r w:rsidRPr="00920BD8">
        <w:rPr>
          <w:rFonts w:ascii="Arial" w:hAnsi="Arial" w:cs="Arial"/>
          <w:sz w:val="21"/>
          <w:szCs w:val="21"/>
        </w:rPr>
        <w:t>O</w:t>
      </w:r>
      <w:r w:rsidR="00A26589">
        <w:rPr>
          <w:rFonts w:ascii="Arial" w:hAnsi="Arial" w:cs="Arial"/>
          <w:sz w:val="21"/>
          <w:szCs w:val="21"/>
        </w:rPr>
        <w:t xml:space="preserve"> objeto deverá ser entregue na sua totalidade, em remessa </w:t>
      </w:r>
      <w:r w:rsidRPr="00920BD8">
        <w:rPr>
          <w:rFonts w:ascii="Arial" w:hAnsi="Arial" w:cs="Arial"/>
          <w:sz w:val="21"/>
          <w:szCs w:val="21"/>
        </w:rPr>
        <w:t>única.</w:t>
      </w:r>
    </w:p>
    <w:p w14:paraId="36AFEABC"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OITAVA</w:t>
      </w:r>
    </w:p>
    <w:p w14:paraId="15CD0897"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MODELO DE EXECUÇÃO DO CONTRATO (art. 92, VII)</w:t>
      </w:r>
    </w:p>
    <w:p w14:paraId="75CF379C"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37197741" w14:textId="77777777" w:rsidR="00C51B9A" w:rsidRPr="00473DF5" w:rsidRDefault="00C51B9A" w:rsidP="00C51B9A">
      <w:pPr>
        <w:pStyle w:val="PargrafodaLista"/>
        <w:spacing w:before="120" w:after="120" w:line="360" w:lineRule="auto"/>
        <w:ind w:left="0"/>
        <w:jc w:val="both"/>
        <w:rPr>
          <w:rFonts w:ascii="Arial" w:hAnsi="Arial" w:cs="Arial"/>
          <w:b/>
          <w:bCs/>
          <w:sz w:val="21"/>
          <w:szCs w:val="21"/>
          <w:u w:val="single"/>
        </w:rPr>
      </w:pPr>
      <w:r w:rsidRPr="00473DF5">
        <w:rPr>
          <w:rFonts w:ascii="Arial" w:hAnsi="Arial" w:cs="Arial"/>
          <w:b/>
          <w:bCs/>
          <w:sz w:val="21"/>
          <w:szCs w:val="21"/>
          <w:u w:val="single"/>
        </w:rPr>
        <w:t>Prazo, local e condições de entrega</w:t>
      </w:r>
    </w:p>
    <w:p w14:paraId="6700D107" w14:textId="0A5DB068" w:rsidR="00C51B9A" w:rsidRPr="00C51B9A" w:rsidRDefault="00C51B9A" w:rsidP="00C51B9A">
      <w:pPr>
        <w:tabs>
          <w:tab w:val="num" w:pos="0"/>
        </w:tabs>
        <w:spacing w:afterLines="120" w:after="288" w:line="276" w:lineRule="auto"/>
        <w:jc w:val="both"/>
        <w:rPr>
          <w:rFonts w:ascii="Arial" w:hAnsi="Arial" w:cs="Arial"/>
          <w:sz w:val="21"/>
          <w:szCs w:val="21"/>
        </w:rPr>
      </w:pPr>
      <w:bookmarkStart w:id="596" w:name="_Hlk130895051"/>
      <w:bookmarkEnd w:id="596"/>
      <w:r w:rsidRPr="00C51B9A">
        <w:rPr>
          <w:rFonts w:ascii="Arial" w:hAnsi="Arial" w:cs="Arial"/>
          <w:sz w:val="21"/>
          <w:szCs w:val="21"/>
        </w:rPr>
        <w:t xml:space="preserve">O prazo de entrega dos bens é de </w:t>
      </w:r>
      <w:r w:rsidRPr="00C51B9A">
        <w:rPr>
          <w:rFonts w:ascii="Arial" w:hAnsi="Arial" w:cs="Arial"/>
          <w:b/>
          <w:bCs/>
          <w:sz w:val="21"/>
          <w:szCs w:val="21"/>
          <w:u w:val="single"/>
        </w:rPr>
        <w:t>2</w:t>
      </w:r>
      <w:r w:rsidR="003A251F">
        <w:rPr>
          <w:rFonts w:ascii="Arial" w:hAnsi="Arial" w:cs="Arial"/>
          <w:b/>
          <w:bCs/>
          <w:sz w:val="21"/>
          <w:szCs w:val="21"/>
          <w:u w:val="single"/>
        </w:rPr>
        <w:t>0</w:t>
      </w:r>
      <w:r w:rsidRPr="00C51B9A">
        <w:rPr>
          <w:rFonts w:ascii="Arial" w:hAnsi="Arial" w:cs="Arial"/>
          <w:b/>
          <w:bCs/>
          <w:sz w:val="21"/>
          <w:szCs w:val="21"/>
          <w:u w:val="single"/>
        </w:rPr>
        <w:t xml:space="preserve"> (vinte) dias</w:t>
      </w:r>
      <w:r w:rsidRPr="00C51B9A">
        <w:rPr>
          <w:rFonts w:ascii="Arial" w:hAnsi="Arial" w:cs="Arial"/>
          <w:sz w:val="21"/>
          <w:szCs w:val="21"/>
        </w:rPr>
        <w:t>, contados da apresentação da requisição de compra.</w:t>
      </w:r>
    </w:p>
    <w:p w14:paraId="255FE046" w14:textId="77777777" w:rsidR="00C51B9A" w:rsidRPr="00C51B9A" w:rsidRDefault="00C51B9A" w:rsidP="00C51B9A">
      <w:pPr>
        <w:tabs>
          <w:tab w:val="num" w:pos="0"/>
        </w:tabs>
        <w:spacing w:before="120" w:after="120" w:line="276" w:lineRule="auto"/>
        <w:jc w:val="both"/>
        <w:rPr>
          <w:rFonts w:ascii="Arial" w:hAnsi="Arial" w:cs="Arial"/>
          <w:sz w:val="21"/>
          <w:szCs w:val="21"/>
        </w:rPr>
      </w:pPr>
      <w:r w:rsidRPr="00C51B9A">
        <w:rPr>
          <w:rFonts w:ascii="Arial" w:hAnsi="Arial" w:cs="Arial"/>
          <w:sz w:val="21"/>
          <w:szCs w:val="21"/>
        </w:rPr>
        <w:t>A entrega deverá ser feita no horário de expediente da Prefeitura Municipal, na sede do Município de Candói-PR, no Setor de Logísticas, na Avenida XV de Novembro, nº 1.635, Cacique Candói.</w:t>
      </w:r>
    </w:p>
    <w:p w14:paraId="6A2B9207" w14:textId="77777777" w:rsidR="00C51B9A" w:rsidRPr="00021ED4" w:rsidRDefault="00C51B9A" w:rsidP="00021ED4">
      <w:pPr>
        <w:tabs>
          <w:tab w:val="num" w:pos="0"/>
        </w:tabs>
        <w:spacing w:before="120" w:after="120" w:line="276" w:lineRule="auto"/>
        <w:ind w:left="142"/>
        <w:jc w:val="both"/>
        <w:rPr>
          <w:rFonts w:ascii="Arial" w:hAnsi="Arial" w:cs="Arial"/>
          <w:sz w:val="21"/>
          <w:szCs w:val="21"/>
        </w:rPr>
      </w:pPr>
      <w:r w:rsidRPr="00021ED4">
        <w:rPr>
          <w:rFonts w:ascii="Arial" w:hAnsi="Arial" w:cs="Arial"/>
          <w:sz w:val="21"/>
          <w:szCs w:val="21"/>
        </w:rPr>
        <w:lastRenderedPageBreak/>
        <w:t>Em caso de envio de mercadorias por transportadora e havendo discordância das especificações, os produtos não serão aceitos e o CONTRATADO será comunicado para recolher e sanar as inconformidades no prazo de 48 horas</w:t>
      </w:r>
    </w:p>
    <w:p w14:paraId="76E3E304" w14:textId="77777777" w:rsidR="00931D7E" w:rsidRDefault="00931D7E" w:rsidP="00C0699C">
      <w:pPr>
        <w:jc w:val="center"/>
        <w:rPr>
          <w:rFonts w:ascii="Arial" w:hAnsi="Arial" w:cs="Arial"/>
          <w:b/>
          <w:sz w:val="21"/>
          <w:szCs w:val="21"/>
        </w:rPr>
      </w:pPr>
    </w:p>
    <w:p w14:paraId="676D14DE" w14:textId="429C07CC" w:rsidR="004A5F15" w:rsidRPr="00EB6CC6" w:rsidRDefault="00C0699C" w:rsidP="00C0699C">
      <w:pPr>
        <w:jc w:val="center"/>
        <w:rPr>
          <w:rFonts w:ascii="Arial" w:hAnsi="Arial" w:cs="Arial"/>
          <w:b/>
          <w:sz w:val="21"/>
          <w:szCs w:val="21"/>
        </w:rPr>
      </w:pPr>
      <w:r w:rsidRPr="00C0699C">
        <w:rPr>
          <w:rFonts w:ascii="Arial" w:hAnsi="Arial" w:cs="Arial"/>
          <w:b/>
          <w:sz w:val="21"/>
          <w:szCs w:val="21"/>
        </w:rPr>
        <w:t>C</w:t>
      </w:r>
      <w:r w:rsidR="004A5F15" w:rsidRPr="00EB6CC6">
        <w:rPr>
          <w:rFonts w:ascii="Arial" w:hAnsi="Arial" w:cs="Arial"/>
          <w:b/>
          <w:sz w:val="21"/>
          <w:szCs w:val="21"/>
        </w:rPr>
        <w:t>LÁUSULA NONA</w:t>
      </w:r>
    </w:p>
    <w:p w14:paraId="5EC66A0E"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OBRIGAÇÕES DO CONTRATANTE (art. 92, XIV)</w:t>
      </w:r>
    </w:p>
    <w:p w14:paraId="7CDF7A04"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2458F0FA"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São obrigações do contratante, além das previstas no termo de referência</w:t>
      </w:r>
      <w:r>
        <w:rPr>
          <w:rFonts w:ascii="Arial" w:eastAsiaTheme="minorHAnsi" w:hAnsi="Arial" w:cs="Arial"/>
          <w:color w:val="000000"/>
          <w:sz w:val="21"/>
          <w:szCs w:val="21"/>
          <w:lang w:eastAsia="en-US"/>
        </w:rPr>
        <w:t xml:space="preserve"> do edital de licitação</w:t>
      </w:r>
      <w:r w:rsidRPr="00EB6CC6">
        <w:rPr>
          <w:rFonts w:ascii="Arial" w:eastAsiaTheme="minorHAnsi" w:hAnsi="Arial" w:cs="Arial"/>
          <w:color w:val="000000"/>
          <w:sz w:val="21"/>
          <w:szCs w:val="21"/>
          <w:lang w:eastAsia="en-US"/>
        </w:rPr>
        <w:t>:</w:t>
      </w:r>
    </w:p>
    <w:p w14:paraId="032174AD" w14:textId="385CCABB" w:rsidR="004A5F15" w:rsidRPr="000103F1" w:rsidRDefault="004A5F15" w:rsidP="004A5F15">
      <w:pPr>
        <w:spacing w:afterLines="120" w:after="288" w:line="276" w:lineRule="auto"/>
        <w:jc w:val="both"/>
        <w:rPr>
          <w:rFonts w:ascii="Arial" w:hAnsi="Arial" w:cs="Arial"/>
          <w:sz w:val="21"/>
          <w:szCs w:val="21"/>
        </w:rPr>
      </w:pPr>
      <w:r w:rsidRPr="000103F1">
        <w:rPr>
          <w:rFonts w:ascii="Arial" w:hAnsi="Arial" w:cs="Arial"/>
          <w:sz w:val="21"/>
          <w:szCs w:val="21"/>
        </w:rPr>
        <w:t xml:space="preserve">I - </w:t>
      </w:r>
      <w:r w:rsidR="009E6852" w:rsidRPr="000103F1">
        <w:rPr>
          <w:rFonts w:ascii="Arial" w:hAnsi="Arial" w:cs="Arial"/>
          <w:sz w:val="21"/>
          <w:szCs w:val="21"/>
        </w:rPr>
        <w:t>Supervisionar e fiscalizar</w:t>
      </w:r>
      <w:r w:rsidRPr="000103F1">
        <w:rPr>
          <w:rFonts w:ascii="Arial" w:hAnsi="Arial" w:cs="Arial"/>
          <w:sz w:val="21"/>
          <w:szCs w:val="21"/>
        </w:rPr>
        <w:t xml:space="preserve"> a execução e obrigações contratuais;</w:t>
      </w:r>
    </w:p>
    <w:p w14:paraId="3585B9C2" w14:textId="0181C176" w:rsidR="004A5F15" w:rsidRPr="000103F1" w:rsidRDefault="004A5F15" w:rsidP="004A5F15">
      <w:pPr>
        <w:spacing w:afterLines="120" w:after="288" w:line="276" w:lineRule="auto"/>
        <w:jc w:val="both"/>
        <w:rPr>
          <w:rFonts w:ascii="Arial" w:hAnsi="Arial" w:cs="Arial"/>
          <w:sz w:val="21"/>
          <w:szCs w:val="21"/>
        </w:rPr>
      </w:pPr>
      <w:r w:rsidRPr="000103F1">
        <w:rPr>
          <w:rFonts w:ascii="Arial" w:hAnsi="Arial" w:cs="Arial"/>
          <w:sz w:val="21"/>
          <w:szCs w:val="21"/>
        </w:rPr>
        <w:t xml:space="preserve">II - </w:t>
      </w:r>
      <w:r w:rsidR="009E6852" w:rsidRPr="000103F1">
        <w:rPr>
          <w:rFonts w:ascii="Arial" w:hAnsi="Arial" w:cs="Arial"/>
          <w:sz w:val="21"/>
          <w:szCs w:val="21"/>
        </w:rPr>
        <w:t>Comunicar</w:t>
      </w:r>
      <w:r w:rsidRPr="000103F1">
        <w:rPr>
          <w:rFonts w:ascii="Arial" w:hAnsi="Arial" w:cs="Arial"/>
          <w:sz w:val="21"/>
          <w:szCs w:val="21"/>
        </w:rPr>
        <w:t xml:space="preserve"> o contratado, por escrito, sobre imperfeições, falhas ou irregularidades verificadas no </w:t>
      </w:r>
      <w:r>
        <w:rPr>
          <w:rFonts w:ascii="Arial" w:hAnsi="Arial" w:cs="Arial"/>
          <w:sz w:val="21"/>
          <w:szCs w:val="21"/>
        </w:rPr>
        <w:t>produto</w:t>
      </w:r>
      <w:r w:rsidRPr="000103F1">
        <w:rPr>
          <w:rFonts w:ascii="Arial" w:hAnsi="Arial" w:cs="Arial"/>
          <w:sz w:val="21"/>
          <w:szCs w:val="21"/>
        </w:rPr>
        <w:t>, para que sejam tomadas todas as medidas necessárias para adequação ou substituição;</w:t>
      </w:r>
    </w:p>
    <w:p w14:paraId="6634280F" w14:textId="77777777" w:rsidR="004A5F15" w:rsidRDefault="004A5F15" w:rsidP="004A5F15">
      <w:pPr>
        <w:spacing w:afterLines="120" w:after="288" w:line="276" w:lineRule="auto"/>
        <w:jc w:val="both"/>
        <w:rPr>
          <w:rFonts w:ascii="Arial" w:hAnsi="Arial" w:cs="Arial"/>
          <w:sz w:val="21"/>
          <w:szCs w:val="21"/>
        </w:rPr>
      </w:pPr>
      <w:r w:rsidRPr="000103F1">
        <w:rPr>
          <w:rFonts w:ascii="Arial" w:hAnsi="Arial" w:cs="Arial"/>
          <w:sz w:val="21"/>
          <w:szCs w:val="21"/>
        </w:rPr>
        <w:t>III - efetuar o pagamento no valor, prazo e forma estabelecidos neste contrato.</w:t>
      </w:r>
    </w:p>
    <w:p w14:paraId="79F1BD75"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DECIMA</w:t>
      </w:r>
    </w:p>
    <w:p w14:paraId="49FE34EE"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OBRIGAÇÕES DO CONTRATADO (art. XIV, XVI, XVII)</w:t>
      </w:r>
    </w:p>
    <w:p w14:paraId="38415904"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3E00BE07"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Pr>
          <w:rFonts w:ascii="Arial" w:eastAsiaTheme="minorHAnsi" w:hAnsi="Arial" w:cs="Arial"/>
          <w:color w:val="000000"/>
          <w:sz w:val="21"/>
          <w:szCs w:val="21"/>
          <w:lang w:eastAsia="en-US"/>
        </w:rPr>
        <w:t>São obrigações do contratado, além das previstas no termo de referência do edital de l</w:t>
      </w:r>
      <w:r w:rsidRPr="00EB6CC6">
        <w:rPr>
          <w:rFonts w:ascii="Arial" w:eastAsiaTheme="minorHAnsi" w:hAnsi="Arial" w:cs="Arial"/>
          <w:color w:val="000000"/>
          <w:sz w:val="21"/>
          <w:szCs w:val="21"/>
          <w:lang w:eastAsia="en-US"/>
        </w:rPr>
        <w:t>icitação:</w:t>
      </w:r>
    </w:p>
    <w:p w14:paraId="3D86E8A3" w14:textId="69F5CA83" w:rsidR="004A5F15" w:rsidRPr="002236EC"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xml:space="preserve">I - </w:t>
      </w:r>
      <w:proofErr w:type="gramStart"/>
      <w:r w:rsidRPr="002236EC">
        <w:rPr>
          <w:rFonts w:ascii="Arial" w:hAnsi="Arial" w:cs="Arial"/>
          <w:sz w:val="21"/>
          <w:szCs w:val="21"/>
        </w:rPr>
        <w:t>manter</w:t>
      </w:r>
      <w:proofErr w:type="gramEnd"/>
      <w:r w:rsidRPr="002236EC">
        <w:rPr>
          <w:rFonts w:ascii="Arial" w:hAnsi="Arial" w:cs="Arial"/>
          <w:sz w:val="21"/>
          <w:szCs w:val="21"/>
        </w:rPr>
        <w:t>, durante toda a execução do contrato, em compatibilidade com as obrigações assumidas, todas as condições exigidas para a habilitação no edital da licitação</w:t>
      </w:r>
      <w:r w:rsidR="007A37F4">
        <w:rPr>
          <w:rFonts w:ascii="Arial" w:hAnsi="Arial" w:cs="Arial"/>
          <w:sz w:val="21"/>
          <w:szCs w:val="21"/>
        </w:rPr>
        <w:t>.</w:t>
      </w:r>
    </w:p>
    <w:p w14:paraId="7B9783BD" w14:textId="77777777" w:rsidR="004A5F15" w:rsidRPr="00694BE7" w:rsidRDefault="004A5F15" w:rsidP="004A5F15">
      <w:pPr>
        <w:spacing w:afterLines="120" w:after="288" w:line="276" w:lineRule="auto"/>
        <w:jc w:val="both"/>
        <w:rPr>
          <w:rFonts w:ascii="Arial" w:hAnsi="Arial" w:cs="Arial"/>
          <w:sz w:val="21"/>
          <w:szCs w:val="21"/>
        </w:rPr>
      </w:pPr>
      <w:r w:rsidRPr="00694BE7">
        <w:rPr>
          <w:rFonts w:ascii="Arial" w:hAnsi="Arial" w:cs="Arial"/>
          <w:sz w:val="21"/>
          <w:szCs w:val="21"/>
        </w:rPr>
        <w:t xml:space="preserve">II - </w:t>
      </w:r>
      <w:proofErr w:type="gramStart"/>
      <w:r w:rsidRPr="00694BE7">
        <w:rPr>
          <w:rFonts w:ascii="Arial" w:hAnsi="Arial" w:cs="Arial"/>
          <w:sz w:val="21"/>
          <w:szCs w:val="21"/>
        </w:rPr>
        <w:t>apresentar</w:t>
      </w:r>
      <w:proofErr w:type="gramEnd"/>
      <w:r w:rsidRPr="00694BE7">
        <w:rPr>
          <w:rFonts w:ascii="Arial" w:hAnsi="Arial" w:cs="Arial"/>
          <w:sz w:val="21"/>
          <w:szCs w:val="21"/>
        </w:rPr>
        <w:t xml:space="preserve"> cópias autenticadas das alterações do ato constitutivo, sempre que houver;</w:t>
      </w:r>
    </w:p>
    <w:p w14:paraId="7EA5D148" w14:textId="4CA3E9F7" w:rsidR="004A5F15" w:rsidRDefault="004A5F15" w:rsidP="004A5F15">
      <w:pPr>
        <w:spacing w:afterLines="120" w:after="288" w:line="276" w:lineRule="auto"/>
        <w:jc w:val="both"/>
        <w:rPr>
          <w:rFonts w:ascii="Arial" w:hAnsi="Arial" w:cs="Arial"/>
          <w:sz w:val="21"/>
          <w:szCs w:val="21"/>
        </w:rPr>
      </w:pPr>
      <w:r w:rsidRPr="00694BE7">
        <w:rPr>
          <w:rFonts w:ascii="Arial" w:hAnsi="Arial" w:cs="Arial"/>
          <w:sz w:val="21"/>
          <w:szCs w:val="21"/>
        </w:rPr>
        <w:t>III - arcar com todas as responsabilidades decorrentes da execução d</w:t>
      </w:r>
      <w:r>
        <w:rPr>
          <w:rFonts w:ascii="Arial" w:hAnsi="Arial" w:cs="Arial"/>
          <w:sz w:val="21"/>
          <w:szCs w:val="21"/>
        </w:rPr>
        <w:t>o contrato</w:t>
      </w:r>
      <w:r w:rsidRPr="00694BE7">
        <w:rPr>
          <w:rFonts w:ascii="Arial" w:hAnsi="Arial" w:cs="Arial"/>
          <w:sz w:val="21"/>
          <w:szCs w:val="21"/>
        </w:rPr>
        <w:t>, nos termos do código civil e do código de defesa e proteção do consumidor</w:t>
      </w:r>
      <w:r w:rsidR="007A37F4">
        <w:rPr>
          <w:rFonts w:ascii="Arial" w:hAnsi="Arial" w:cs="Arial"/>
          <w:sz w:val="21"/>
          <w:szCs w:val="21"/>
        </w:rPr>
        <w:t>.</w:t>
      </w:r>
    </w:p>
    <w:p w14:paraId="3A5ABF74" w14:textId="0A0D3F50" w:rsidR="004A5F15" w:rsidRDefault="004A5F15" w:rsidP="004A5F15">
      <w:pPr>
        <w:spacing w:afterLines="120" w:after="288" w:line="276" w:lineRule="auto"/>
        <w:jc w:val="both"/>
        <w:rPr>
          <w:rFonts w:ascii="Arial" w:hAnsi="Arial" w:cs="Arial"/>
          <w:sz w:val="21"/>
          <w:szCs w:val="21"/>
        </w:rPr>
      </w:pPr>
      <w:r w:rsidRPr="00694BE7">
        <w:rPr>
          <w:rFonts w:ascii="Arial" w:hAnsi="Arial" w:cs="Arial"/>
          <w:sz w:val="21"/>
          <w:szCs w:val="21"/>
        </w:rPr>
        <w:t xml:space="preserve">IV - </w:t>
      </w:r>
      <w:proofErr w:type="gramStart"/>
      <w:r w:rsidRPr="00694BE7">
        <w:rPr>
          <w:rFonts w:ascii="Arial" w:hAnsi="Arial" w:cs="Arial"/>
          <w:sz w:val="21"/>
          <w:szCs w:val="21"/>
        </w:rPr>
        <w:t>indenizar</w:t>
      </w:r>
      <w:proofErr w:type="gramEnd"/>
      <w:r w:rsidRPr="00694BE7">
        <w:rPr>
          <w:rFonts w:ascii="Arial" w:hAnsi="Arial" w:cs="Arial"/>
          <w:sz w:val="21"/>
          <w:szCs w:val="21"/>
        </w:rPr>
        <w:t xml:space="preserve"> o contratante ou a terceiros por quaisquer danos causados, em decorrência de imprudência ou imperícia ou inabilidade</w:t>
      </w:r>
      <w:r w:rsidR="007A37F4">
        <w:rPr>
          <w:rFonts w:ascii="Arial" w:hAnsi="Arial" w:cs="Arial"/>
          <w:sz w:val="21"/>
          <w:szCs w:val="21"/>
        </w:rPr>
        <w:t>.</w:t>
      </w:r>
    </w:p>
    <w:p w14:paraId="466F8834" w14:textId="5E8F8B0C" w:rsidR="004A5F15" w:rsidRPr="00A13BF0" w:rsidRDefault="004A5F15" w:rsidP="004A5F15">
      <w:pPr>
        <w:spacing w:afterLines="120" w:after="288" w:line="276" w:lineRule="auto"/>
        <w:jc w:val="both"/>
        <w:rPr>
          <w:rFonts w:ascii="Arial" w:hAnsi="Arial" w:cs="Arial"/>
          <w:sz w:val="21"/>
          <w:szCs w:val="21"/>
        </w:rPr>
      </w:pPr>
      <w:r w:rsidRPr="00A13BF0">
        <w:rPr>
          <w:rFonts w:ascii="Arial" w:hAnsi="Arial" w:cs="Arial"/>
          <w:sz w:val="21"/>
          <w:szCs w:val="21"/>
        </w:rPr>
        <w:t xml:space="preserve">V - </w:t>
      </w:r>
      <w:proofErr w:type="gramStart"/>
      <w:r w:rsidRPr="00A13BF0">
        <w:rPr>
          <w:rFonts w:ascii="Arial" w:hAnsi="Arial" w:cs="Arial"/>
          <w:sz w:val="21"/>
          <w:szCs w:val="21"/>
        </w:rPr>
        <w:t>assumir</w:t>
      </w:r>
      <w:proofErr w:type="gramEnd"/>
      <w:r w:rsidRPr="00A13BF0">
        <w:rPr>
          <w:rFonts w:ascii="Arial" w:hAnsi="Arial" w:cs="Arial"/>
          <w:sz w:val="21"/>
          <w:szCs w:val="21"/>
        </w:rPr>
        <w:t xml:space="preserve"> a responsabilidade pelos atos ilícitos (penais, administrativos e civis) que seus funcionários venham a causar, promovendo-lhes a </w:t>
      </w:r>
      <w:r>
        <w:rPr>
          <w:rFonts w:ascii="Arial" w:hAnsi="Arial" w:cs="Arial"/>
          <w:sz w:val="21"/>
          <w:szCs w:val="21"/>
        </w:rPr>
        <w:t xml:space="preserve">devida </w:t>
      </w:r>
      <w:r w:rsidRPr="00A13BF0">
        <w:rPr>
          <w:rFonts w:ascii="Arial" w:hAnsi="Arial" w:cs="Arial"/>
          <w:sz w:val="21"/>
          <w:szCs w:val="21"/>
        </w:rPr>
        <w:t>responsabilização</w:t>
      </w:r>
      <w:r>
        <w:rPr>
          <w:rFonts w:ascii="Arial" w:hAnsi="Arial" w:cs="Arial"/>
          <w:sz w:val="21"/>
          <w:szCs w:val="21"/>
        </w:rPr>
        <w:t>, bem como a eventual reparação</w:t>
      </w:r>
      <w:r w:rsidR="007A37F4">
        <w:rPr>
          <w:rFonts w:ascii="Arial" w:hAnsi="Arial" w:cs="Arial"/>
          <w:sz w:val="21"/>
          <w:szCs w:val="21"/>
        </w:rPr>
        <w:t>.</w:t>
      </w:r>
    </w:p>
    <w:p w14:paraId="3FC8FC2C" w14:textId="1B2A0E8F" w:rsidR="004A5F15" w:rsidRPr="00A00533" w:rsidRDefault="004A5F15" w:rsidP="004A5F15">
      <w:pPr>
        <w:spacing w:afterLines="120" w:after="288" w:line="276" w:lineRule="auto"/>
        <w:jc w:val="both"/>
        <w:rPr>
          <w:rFonts w:ascii="Arial" w:hAnsi="Arial" w:cs="Arial"/>
          <w:sz w:val="21"/>
          <w:szCs w:val="21"/>
        </w:rPr>
      </w:pPr>
      <w:r w:rsidRPr="00A13BF0">
        <w:rPr>
          <w:rFonts w:ascii="Arial" w:hAnsi="Arial" w:cs="Arial"/>
          <w:sz w:val="21"/>
          <w:szCs w:val="21"/>
        </w:rPr>
        <w:t xml:space="preserve">VI - </w:t>
      </w:r>
      <w:proofErr w:type="gramStart"/>
      <w:r w:rsidRPr="00A13BF0">
        <w:rPr>
          <w:rFonts w:ascii="Arial" w:hAnsi="Arial" w:cs="Arial"/>
          <w:sz w:val="21"/>
          <w:szCs w:val="21"/>
        </w:rPr>
        <w:t>cumprir</w:t>
      </w:r>
      <w:proofErr w:type="gramEnd"/>
      <w:r w:rsidRPr="00A13BF0">
        <w:rPr>
          <w:rFonts w:ascii="Arial" w:hAnsi="Arial" w:cs="Arial"/>
          <w:sz w:val="21"/>
          <w:szCs w:val="21"/>
        </w:rPr>
        <w:t xml:space="preserve"> </w:t>
      </w:r>
      <w:r w:rsidRPr="00A00533">
        <w:rPr>
          <w:rFonts w:ascii="Arial" w:hAnsi="Arial" w:cs="Arial"/>
          <w:sz w:val="21"/>
          <w:szCs w:val="21"/>
        </w:rPr>
        <w:t>rigorosamente os prazos e obrigações fixados no edital e seus anexos e</w:t>
      </w:r>
      <w:r w:rsidR="00A00533">
        <w:rPr>
          <w:rFonts w:ascii="Arial" w:hAnsi="Arial" w:cs="Arial"/>
          <w:sz w:val="21"/>
          <w:szCs w:val="21"/>
        </w:rPr>
        <w:t xml:space="preserve"> neste</w:t>
      </w:r>
      <w:r w:rsidRPr="00A00533">
        <w:rPr>
          <w:rFonts w:ascii="Arial" w:hAnsi="Arial" w:cs="Arial"/>
          <w:sz w:val="21"/>
          <w:szCs w:val="21"/>
        </w:rPr>
        <w:t xml:space="preserve"> contrato</w:t>
      </w:r>
      <w:r w:rsidR="007A37F4">
        <w:rPr>
          <w:rFonts w:ascii="Arial" w:hAnsi="Arial" w:cs="Arial"/>
          <w:sz w:val="21"/>
          <w:szCs w:val="21"/>
        </w:rPr>
        <w:t>.</w:t>
      </w:r>
    </w:p>
    <w:p w14:paraId="0D949092" w14:textId="77777777" w:rsidR="00C90D74" w:rsidRDefault="004A5F15" w:rsidP="00C90D74">
      <w:pPr>
        <w:spacing w:afterLines="120" w:after="288" w:line="276" w:lineRule="auto"/>
        <w:jc w:val="both"/>
        <w:rPr>
          <w:rFonts w:ascii="Arial" w:hAnsi="Arial" w:cs="Arial"/>
          <w:sz w:val="21"/>
          <w:szCs w:val="21"/>
        </w:rPr>
      </w:pPr>
      <w:r w:rsidRPr="00A00533">
        <w:rPr>
          <w:rFonts w:ascii="Arial" w:hAnsi="Arial" w:cs="Arial"/>
          <w:sz w:val="21"/>
          <w:szCs w:val="21"/>
        </w:rPr>
        <w:t>VII - executar e cumprir fielmente o contrato, respondendo pelas consequências da inexecução ou execução em desconformidade</w:t>
      </w:r>
      <w:r w:rsidR="007A37F4">
        <w:rPr>
          <w:rFonts w:ascii="Arial" w:hAnsi="Arial" w:cs="Arial"/>
          <w:sz w:val="21"/>
          <w:szCs w:val="21"/>
        </w:rPr>
        <w:t>.</w:t>
      </w:r>
    </w:p>
    <w:p w14:paraId="77E11003" w14:textId="77777777" w:rsidR="00375001" w:rsidRDefault="00C90D74" w:rsidP="00375001">
      <w:pPr>
        <w:spacing w:before="120" w:after="120" w:line="276" w:lineRule="auto"/>
        <w:jc w:val="both"/>
        <w:rPr>
          <w:rFonts w:ascii="Arial" w:hAnsi="Arial" w:cs="Arial"/>
          <w:sz w:val="21"/>
          <w:szCs w:val="21"/>
        </w:rPr>
      </w:pPr>
      <w:r w:rsidRPr="00375001">
        <w:rPr>
          <w:rFonts w:ascii="Arial" w:hAnsi="Arial" w:cs="Arial"/>
          <w:sz w:val="21"/>
          <w:szCs w:val="21"/>
        </w:rPr>
        <w:t xml:space="preserve">VIII- </w:t>
      </w:r>
      <w:r w:rsidR="00375001" w:rsidRPr="00375001">
        <w:rPr>
          <w:rFonts w:ascii="Arial" w:hAnsi="Arial" w:cs="Arial"/>
          <w:sz w:val="21"/>
          <w:szCs w:val="21"/>
        </w:rPr>
        <w:t>Substituir, reparar ou corrigir, às suas expensas, no prazo fixado, o objeto com avarias ou defeitos;</w:t>
      </w:r>
    </w:p>
    <w:p w14:paraId="59547DD4" w14:textId="18B78986" w:rsidR="00021ED4" w:rsidRDefault="00021ED4" w:rsidP="00375001">
      <w:pPr>
        <w:spacing w:before="120" w:after="120" w:line="276" w:lineRule="auto"/>
        <w:jc w:val="both"/>
        <w:rPr>
          <w:rFonts w:ascii="Arial" w:hAnsi="Arial" w:cs="Arial"/>
          <w:sz w:val="21"/>
          <w:szCs w:val="21"/>
        </w:rPr>
      </w:pPr>
      <w:r>
        <w:rPr>
          <w:rFonts w:ascii="Arial" w:hAnsi="Arial" w:cs="Arial"/>
          <w:sz w:val="21"/>
          <w:szCs w:val="21"/>
        </w:rPr>
        <w:t>IX - E</w:t>
      </w:r>
      <w:r w:rsidRPr="00AC0238">
        <w:rPr>
          <w:rFonts w:ascii="Arial" w:hAnsi="Arial" w:cs="Arial"/>
          <w:sz w:val="21"/>
          <w:szCs w:val="21"/>
        </w:rPr>
        <w:t>ntregar os itens, conforme especificado em cada grupo, acondicionados dentro da caixa para cada faixa etária, sendo cada kit entregue montado, dentro da sua respectiva caixa</w:t>
      </w:r>
      <w:r w:rsidR="005C0A26">
        <w:rPr>
          <w:rFonts w:ascii="Arial" w:hAnsi="Arial" w:cs="Arial"/>
          <w:sz w:val="21"/>
          <w:szCs w:val="21"/>
        </w:rPr>
        <w:t>.</w:t>
      </w:r>
    </w:p>
    <w:p w14:paraId="380A2CB6" w14:textId="3039741D" w:rsidR="004A5F15" w:rsidRPr="00EB6CC6" w:rsidRDefault="004A5F15" w:rsidP="00C90D74">
      <w:pPr>
        <w:pStyle w:val="PargrafodaLista"/>
        <w:spacing w:before="360"/>
        <w:ind w:left="708" w:hanging="566"/>
        <w:contextualSpacing w:val="0"/>
        <w:jc w:val="center"/>
        <w:rPr>
          <w:rFonts w:ascii="Arial" w:hAnsi="Arial" w:cs="Arial"/>
          <w:b/>
          <w:sz w:val="21"/>
          <w:szCs w:val="21"/>
        </w:rPr>
      </w:pPr>
      <w:r w:rsidRPr="00EB6CC6">
        <w:rPr>
          <w:rFonts w:ascii="Arial" w:hAnsi="Arial" w:cs="Arial"/>
          <w:b/>
          <w:sz w:val="21"/>
          <w:szCs w:val="21"/>
        </w:rPr>
        <w:lastRenderedPageBreak/>
        <w:t>CLÁUSULA DÉCIMA PRIMEIRA</w:t>
      </w:r>
    </w:p>
    <w:p w14:paraId="79620EEA" w14:textId="77777777" w:rsidR="004A5F15" w:rsidRPr="00EB6CC6" w:rsidRDefault="004A5F15" w:rsidP="00C90D74">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MEDIÇÃO, PRAZO E CONDIÇÕES DE PAGAMENTO (art. 92, V e VI)</w:t>
      </w:r>
    </w:p>
    <w:p w14:paraId="41E32E2E"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436F6843" w14:textId="77777777" w:rsidR="004A5F15" w:rsidRDefault="004A5F15" w:rsidP="004A5F15">
      <w:pPr>
        <w:pStyle w:val="PargrafodaLista"/>
        <w:spacing w:afterLines="120" w:after="288" w:line="276" w:lineRule="auto"/>
        <w:ind w:left="0"/>
        <w:contextualSpacing w:val="0"/>
        <w:jc w:val="both"/>
        <w:rPr>
          <w:rFonts w:ascii="Arial" w:hAnsi="Arial" w:cs="Arial"/>
          <w:b/>
          <w:bCs/>
          <w:sz w:val="21"/>
          <w:szCs w:val="21"/>
        </w:rPr>
      </w:pPr>
      <w:r>
        <w:rPr>
          <w:rFonts w:ascii="Arial" w:hAnsi="Arial" w:cs="Arial"/>
          <w:b/>
          <w:bCs/>
          <w:sz w:val="21"/>
          <w:szCs w:val="21"/>
        </w:rPr>
        <w:t>Recebimento do Objeto</w:t>
      </w:r>
    </w:p>
    <w:p w14:paraId="20D75CE6" w14:textId="0F59F2D0" w:rsidR="00337FA6" w:rsidRDefault="008F6A6B" w:rsidP="00337FA6">
      <w:pPr>
        <w:pStyle w:val="PargrafodaLista"/>
        <w:spacing w:afterLines="120" w:after="288" w:line="276" w:lineRule="auto"/>
        <w:ind w:left="0"/>
        <w:contextualSpacing w:val="0"/>
        <w:jc w:val="both"/>
        <w:rPr>
          <w:rFonts w:ascii="Arial" w:hAnsi="Arial" w:cs="Arial"/>
          <w:sz w:val="21"/>
          <w:szCs w:val="21"/>
        </w:rPr>
      </w:pPr>
      <w:r w:rsidRPr="008F6A6B">
        <w:rPr>
          <w:rFonts w:ascii="Arial" w:hAnsi="Arial" w:cs="Arial"/>
          <w:sz w:val="21"/>
          <w:szCs w:val="21"/>
        </w:rPr>
        <w:t>No ato da entrega, o fiscal do contrato realizará um recebimento provisório dos produtos, conferindo a documentação (nota fiscal) e verificando superficialmente se os itens entregues correspondem, em quantidade e tipo, aos solicitados. Este recebimento provisório não dispensa a realização de uma análise mais detalhada posteriormente</w:t>
      </w:r>
      <w:r w:rsidR="004A5F15">
        <w:rPr>
          <w:rFonts w:ascii="Arial" w:hAnsi="Arial" w:cs="Arial"/>
          <w:sz w:val="21"/>
          <w:szCs w:val="21"/>
        </w:rPr>
        <w:t>.</w:t>
      </w:r>
    </w:p>
    <w:p w14:paraId="1CFE041D" w14:textId="75101080" w:rsidR="00C90D74" w:rsidRDefault="004A5F15" w:rsidP="00337FA6">
      <w:pPr>
        <w:pStyle w:val="PargrafodaLista"/>
        <w:spacing w:afterLines="120" w:after="288" w:line="276" w:lineRule="auto"/>
        <w:ind w:left="0"/>
        <w:contextualSpacing w:val="0"/>
        <w:jc w:val="both"/>
        <w:rPr>
          <w:rFonts w:ascii="Arial" w:hAnsi="Arial" w:cs="Arial"/>
          <w:sz w:val="21"/>
          <w:szCs w:val="21"/>
        </w:rPr>
      </w:pPr>
      <w:r w:rsidRPr="00C90D74">
        <w:rPr>
          <w:rFonts w:ascii="Arial" w:hAnsi="Arial" w:cs="Arial"/>
          <w:sz w:val="21"/>
          <w:szCs w:val="21"/>
        </w:rPr>
        <w:t xml:space="preserve">§ 1º </w:t>
      </w:r>
      <w:r w:rsidR="00CA5440" w:rsidRPr="00022F49">
        <w:rPr>
          <w:rFonts w:ascii="Arial" w:hAnsi="Arial" w:cs="Arial"/>
          <w:sz w:val="21"/>
          <w:szCs w:val="21"/>
        </w:rPr>
        <w:t xml:space="preserve">Os produtos poderão ser rejeitados, total ou parcialmente, a qualquer momento, inclusive antes do recebimento provisório, caso não estejam em conformidade com as especificações do termo de referência ou contrato. Nestes casos, o fornecedor deverá substituir os </w:t>
      </w:r>
      <w:r w:rsidR="00CA5440">
        <w:rPr>
          <w:rFonts w:ascii="Arial" w:hAnsi="Arial" w:cs="Arial"/>
          <w:sz w:val="21"/>
          <w:szCs w:val="21"/>
        </w:rPr>
        <w:t>produtos</w:t>
      </w:r>
      <w:r w:rsidR="00CA5440" w:rsidRPr="00022F49">
        <w:rPr>
          <w:rFonts w:ascii="Arial" w:hAnsi="Arial" w:cs="Arial"/>
          <w:sz w:val="21"/>
          <w:szCs w:val="21"/>
        </w:rPr>
        <w:t xml:space="preserve"> rejeitados no prazo de </w:t>
      </w:r>
      <w:r w:rsidR="005C0A26">
        <w:rPr>
          <w:rFonts w:ascii="Arial" w:hAnsi="Arial" w:cs="Arial"/>
          <w:sz w:val="21"/>
          <w:szCs w:val="21"/>
        </w:rPr>
        <w:t>0</w:t>
      </w:r>
      <w:r w:rsidR="00CA5440" w:rsidRPr="00022F49">
        <w:rPr>
          <w:rFonts w:ascii="Arial" w:hAnsi="Arial" w:cs="Arial"/>
          <w:sz w:val="21"/>
          <w:szCs w:val="21"/>
        </w:rPr>
        <w:t xml:space="preserve"> (</w:t>
      </w:r>
      <w:r w:rsidR="00CA5440">
        <w:rPr>
          <w:rFonts w:ascii="Arial" w:hAnsi="Arial" w:cs="Arial"/>
          <w:sz w:val="21"/>
          <w:szCs w:val="21"/>
        </w:rPr>
        <w:t>doze</w:t>
      </w:r>
      <w:r w:rsidR="00CA5440" w:rsidRPr="00022F49">
        <w:rPr>
          <w:rFonts w:ascii="Arial" w:hAnsi="Arial" w:cs="Arial"/>
          <w:sz w:val="21"/>
          <w:szCs w:val="21"/>
        </w:rPr>
        <w:t xml:space="preserve">) </w:t>
      </w:r>
      <w:r w:rsidR="00CA5440">
        <w:rPr>
          <w:rFonts w:ascii="Arial" w:hAnsi="Arial" w:cs="Arial"/>
          <w:sz w:val="21"/>
          <w:szCs w:val="21"/>
        </w:rPr>
        <w:t>horas</w:t>
      </w:r>
      <w:r w:rsidR="00CA5440" w:rsidRPr="00022F49">
        <w:rPr>
          <w:rFonts w:ascii="Arial" w:hAnsi="Arial" w:cs="Arial"/>
          <w:sz w:val="21"/>
          <w:szCs w:val="21"/>
        </w:rPr>
        <w:t xml:space="preserve"> úteis, por conta própria, sob pena de aplicação das penalidades contratuais</w:t>
      </w:r>
      <w:r w:rsidR="00337FA6">
        <w:rPr>
          <w:rFonts w:ascii="Arial" w:hAnsi="Arial" w:cs="Arial"/>
          <w:sz w:val="21"/>
          <w:szCs w:val="21"/>
        </w:rPr>
        <w:t>.</w:t>
      </w:r>
    </w:p>
    <w:p w14:paraId="49BC491A" w14:textId="3A9F4BF6" w:rsidR="004A5F15" w:rsidRDefault="004A5F15" w:rsidP="001F70A7">
      <w:pPr>
        <w:spacing w:after="288" w:line="276" w:lineRule="auto"/>
        <w:jc w:val="both"/>
        <w:rPr>
          <w:rFonts w:ascii="Arial" w:hAnsi="Arial" w:cs="Arial"/>
          <w:sz w:val="21"/>
          <w:szCs w:val="21"/>
        </w:rPr>
      </w:pPr>
      <w:r>
        <w:rPr>
          <w:rFonts w:ascii="Arial" w:hAnsi="Arial" w:cs="Arial"/>
          <w:sz w:val="21"/>
          <w:szCs w:val="21"/>
        </w:rPr>
        <w:t xml:space="preserve">§ 2º </w:t>
      </w:r>
      <w:r w:rsidR="005C0A26" w:rsidRPr="00AC0238">
        <w:rPr>
          <w:rFonts w:ascii="Arial" w:hAnsi="Arial" w:cs="Arial"/>
          <w:sz w:val="21"/>
          <w:szCs w:val="21"/>
        </w:rPr>
        <w:t>O recebimento definitivo ocorrerá em até 30 (trinta) dias, a contar do recebimento provisório, por comissão formada pelo fiscal e, no mínimo, 2 (dois) servidores efetivos, ou pelo gestor do contrato, após a verificação da qualidade e quantidade do material e consequente aceitação</w:t>
      </w:r>
      <w:r w:rsidR="005C0A26">
        <w:rPr>
          <w:rFonts w:ascii="Arial" w:hAnsi="Arial" w:cs="Arial"/>
          <w:sz w:val="21"/>
          <w:szCs w:val="21"/>
        </w:rPr>
        <w:t>.</w:t>
      </w:r>
    </w:p>
    <w:p w14:paraId="574D384B" w14:textId="77777777" w:rsidR="004A5F15" w:rsidRPr="00EB6CC6" w:rsidRDefault="004A5F15" w:rsidP="004A5F15">
      <w:pPr>
        <w:pStyle w:val="PargrafodaLista"/>
        <w:spacing w:afterLines="120" w:after="288" w:line="276" w:lineRule="auto"/>
        <w:ind w:left="0"/>
        <w:contextualSpacing w:val="0"/>
        <w:jc w:val="both"/>
        <w:rPr>
          <w:rFonts w:ascii="Arial" w:hAnsi="Arial" w:cs="Arial"/>
          <w:b/>
          <w:bCs/>
          <w:sz w:val="21"/>
          <w:szCs w:val="21"/>
        </w:rPr>
      </w:pPr>
      <w:r>
        <w:rPr>
          <w:rFonts w:ascii="Arial" w:hAnsi="Arial" w:cs="Arial"/>
          <w:b/>
          <w:bCs/>
          <w:sz w:val="21"/>
          <w:szCs w:val="21"/>
        </w:rPr>
        <w:t>Nota Fiscal</w:t>
      </w:r>
    </w:p>
    <w:p w14:paraId="48758AE2" w14:textId="77777777" w:rsidR="004A5F15" w:rsidRPr="009F518A" w:rsidRDefault="004A5F15" w:rsidP="004A5F15">
      <w:pPr>
        <w:pStyle w:val="PargrafodaLista"/>
        <w:spacing w:afterLines="120" w:after="288" w:line="276" w:lineRule="auto"/>
        <w:ind w:left="0"/>
        <w:contextualSpacing w:val="0"/>
        <w:jc w:val="both"/>
        <w:rPr>
          <w:rFonts w:ascii="Arial" w:hAnsi="Arial" w:cs="Arial"/>
          <w:sz w:val="21"/>
          <w:szCs w:val="21"/>
        </w:rPr>
      </w:pPr>
      <w:bookmarkStart w:id="597" w:name="_Hlk175316511"/>
      <w:r>
        <w:rPr>
          <w:rFonts w:ascii="Arial" w:hAnsi="Arial" w:cs="Arial"/>
          <w:sz w:val="21"/>
          <w:szCs w:val="21"/>
        </w:rPr>
        <w:t>§ 3º A nota fiscal deverá ser emitida em nome do órgão que constar expresso na nota de empenho, podendo ser em nome do Município ou de algum dos Fundos Municipais.</w:t>
      </w:r>
    </w:p>
    <w:p w14:paraId="039A9B43" w14:textId="77777777" w:rsidR="00CA5440" w:rsidRPr="00CA5440" w:rsidRDefault="004A5F15" w:rsidP="00CA5440">
      <w:pPr>
        <w:spacing w:afterLines="120" w:after="288" w:line="276" w:lineRule="auto"/>
        <w:jc w:val="both"/>
        <w:rPr>
          <w:rFonts w:ascii="Arial" w:hAnsi="Arial" w:cs="Arial"/>
          <w:sz w:val="21"/>
          <w:szCs w:val="21"/>
        </w:rPr>
      </w:pPr>
      <w:r w:rsidRPr="00CA5440">
        <w:rPr>
          <w:rFonts w:ascii="Arial" w:hAnsi="Arial" w:cs="Arial"/>
          <w:sz w:val="21"/>
          <w:szCs w:val="21"/>
        </w:rPr>
        <w:t xml:space="preserve">§ 4º </w:t>
      </w:r>
      <w:r w:rsidR="00CA5440" w:rsidRPr="00CA5440">
        <w:rPr>
          <w:rFonts w:ascii="Arial" w:hAnsi="Arial" w:cs="Arial"/>
          <w:sz w:val="21"/>
          <w:szCs w:val="21"/>
        </w:rPr>
        <w:t xml:space="preserve">Deverão constar, obrigatoriamente, em campo específico da nota fiscal: </w:t>
      </w:r>
    </w:p>
    <w:p w14:paraId="74A3A352" w14:textId="77777777" w:rsidR="00CA5440" w:rsidRDefault="00CA5440" w:rsidP="00CA5440">
      <w:pPr>
        <w:pStyle w:val="PargrafodaLista"/>
        <w:numPr>
          <w:ilvl w:val="0"/>
          <w:numId w:val="32"/>
        </w:numPr>
        <w:spacing w:afterLines="120" w:after="288" w:line="276" w:lineRule="auto"/>
        <w:ind w:left="567" w:hanging="294"/>
        <w:jc w:val="both"/>
        <w:rPr>
          <w:rFonts w:ascii="Arial" w:hAnsi="Arial" w:cs="Arial"/>
          <w:sz w:val="21"/>
          <w:szCs w:val="21"/>
        </w:rPr>
      </w:pPr>
      <w:r w:rsidRPr="00627324">
        <w:rPr>
          <w:rFonts w:ascii="Arial" w:hAnsi="Arial" w:cs="Arial"/>
          <w:sz w:val="21"/>
          <w:szCs w:val="21"/>
        </w:rPr>
        <w:t xml:space="preserve">Dados bancários para pagamento; </w:t>
      </w:r>
    </w:p>
    <w:p w14:paraId="76054E0A" w14:textId="77777777" w:rsidR="00CA5440" w:rsidRDefault="00CA5440" w:rsidP="00CA5440">
      <w:pPr>
        <w:pStyle w:val="PargrafodaLista"/>
        <w:numPr>
          <w:ilvl w:val="0"/>
          <w:numId w:val="32"/>
        </w:numPr>
        <w:spacing w:afterLines="120" w:after="288" w:line="276" w:lineRule="auto"/>
        <w:ind w:left="567" w:hanging="294"/>
        <w:jc w:val="both"/>
        <w:rPr>
          <w:rFonts w:ascii="Arial" w:hAnsi="Arial" w:cs="Arial"/>
          <w:sz w:val="21"/>
          <w:szCs w:val="21"/>
        </w:rPr>
      </w:pPr>
      <w:r w:rsidRPr="00CA5440">
        <w:rPr>
          <w:rFonts w:ascii="Arial" w:hAnsi="Arial" w:cs="Arial"/>
          <w:sz w:val="21"/>
          <w:szCs w:val="21"/>
        </w:rPr>
        <w:t xml:space="preserve"> Referência à licitação, ao contrato, à requisição de compra ou à nota de empenho;</w:t>
      </w:r>
    </w:p>
    <w:p w14:paraId="796305BC" w14:textId="589F657D" w:rsidR="00CA5440" w:rsidRPr="00CA5440" w:rsidRDefault="00CA5440" w:rsidP="00CA5440">
      <w:pPr>
        <w:pStyle w:val="PargrafodaLista"/>
        <w:numPr>
          <w:ilvl w:val="0"/>
          <w:numId w:val="32"/>
        </w:numPr>
        <w:spacing w:afterLines="120" w:after="288" w:line="276" w:lineRule="auto"/>
        <w:ind w:left="567" w:hanging="294"/>
        <w:jc w:val="both"/>
        <w:rPr>
          <w:rFonts w:ascii="Arial" w:hAnsi="Arial" w:cs="Arial"/>
          <w:sz w:val="21"/>
          <w:szCs w:val="21"/>
        </w:rPr>
      </w:pPr>
      <w:r w:rsidRPr="00CA5440">
        <w:rPr>
          <w:rFonts w:ascii="Arial" w:hAnsi="Arial" w:cs="Arial"/>
          <w:sz w:val="21"/>
          <w:szCs w:val="21"/>
        </w:rPr>
        <w:t xml:space="preserve"> Percentual e valor correspondente à retenção do Imposto Sobre Serviços (ISS) e do Imposto de Renda Retido na Fonte (IRRF).</w:t>
      </w:r>
    </w:p>
    <w:p w14:paraId="7865C87F" w14:textId="77777777" w:rsidR="00C51B9A" w:rsidRDefault="00C51B9A" w:rsidP="004A5F15">
      <w:pPr>
        <w:pStyle w:val="PargrafodaLista"/>
        <w:spacing w:afterLines="120" w:after="288" w:line="276" w:lineRule="auto"/>
        <w:ind w:left="0"/>
        <w:contextualSpacing w:val="0"/>
        <w:jc w:val="both"/>
        <w:rPr>
          <w:rFonts w:ascii="Arial" w:hAnsi="Arial" w:cs="Arial"/>
          <w:sz w:val="21"/>
          <w:szCs w:val="21"/>
        </w:rPr>
      </w:pPr>
    </w:p>
    <w:p w14:paraId="0C817896" w14:textId="00B9F12C"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I - Conforme IN RFB nº 2.145, de 2023 e Decreto Municipal nº 358, 2023, as notas fiscais deverão observar as regras relativas ao destaque do Imposto sobre a renda retido na fonte - IRRF;</w:t>
      </w:r>
    </w:p>
    <w:p w14:paraId="5DFBD241"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II - Caso não haja campo específico na nota para o destaque do percentual e valor da retenção, as informações deverão constar no campo de “outras informações”;</w:t>
      </w:r>
    </w:p>
    <w:p w14:paraId="20BDF78F" w14:textId="6FA58FEB" w:rsidR="004A5F15"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III - </w:t>
      </w:r>
      <w:r w:rsidR="00CA5440" w:rsidRPr="00627324">
        <w:rPr>
          <w:rFonts w:ascii="Arial" w:hAnsi="Arial" w:cs="Arial"/>
          <w:sz w:val="21"/>
          <w:szCs w:val="21"/>
        </w:rPr>
        <w:t xml:space="preserve">Se não houver incidência de IRRF, a contratada deverá informar o respectivo fundamento legal no campo </w:t>
      </w:r>
      <w:r w:rsidR="00CA5440">
        <w:rPr>
          <w:rFonts w:ascii="Arial" w:hAnsi="Arial" w:cs="Arial"/>
          <w:sz w:val="21"/>
          <w:szCs w:val="21"/>
        </w:rPr>
        <w:t>“</w:t>
      </w:r>
      <w:r w:rsidR="00CA5440" w:rsidRPr="00627324">
        <w:rPr>
          <w:rFonts w:ascii="Arial" w:hAnsi="Arial" w:cs="Arial"/>
          <w:sz w:val="21"/>
          <w:szCs w:val="21"/>
        </w:rPr>
        <w:t>Outras Informações</w:t>
      </w:r>
      <w:r w:rsidR="00CA5440">
        <w:rPr>
          <w:rFonts w:ascii="Arial" w:hAnsi="Arial" w:cs="Arial"/>
          <w:sz w:val="21"/>
          <w:szCs w:val="21"/>
        </w:rPr>
        <w:t>”</w:t>
      </w:r>
      <w:r w:rsidR="00CA5440" w:rsidRPr="00627324">
        <w:rPr>
          <w:rFonts w:ascii="Arial" w:hAnsi="Arial" w:cs="Arial"/>
          <w:sz w:val="21"/>
          <w:szCs w:val="21"/>
        </w:rPr>
        <w:t xml:space="preserve"> da nota fiscal</w:t>
      </w:r>
      <w:r w:rsidRPr="00EB6CC6">
        <w:rPr>
          <w:rFonts w:ascii="Arial" w:hAnsi="Arial" w:cs="Arial"/>
          <w:sz w:val="21"/>
          <w:szCs w:val="21"/>
        </w:rPr>
        <w:t>.</w:t>
      </w:r>
    </w:p>
    <w:p w14:paraId="39B2DAA8" w14:textId="1A3EFF0B" w:rsidR="00052602" w:rsidRPr="00EB6CC6" w:rsidRDefault="00052602" w:rsidP="004A5F15">
      <w:pPr>
        <w:pStyle w:val="PargrafodaLista"/>
        <w:spacing w:afterLines="120" w:after="288" w:line="276" w:lineRule="auto"/>
        <w:ind w:left="0"/>
        <w:contextualSpacing w:val="0"/>
        <w:jc w:val="both"/>
        <w:rPr>
          <w:rFonts w:ascii="Arial" w:hAnsi="Arial" w:cs="Arial"/>
          <w:sz w:val="21"/>
          <w:szCs w:val="21"/>
        </w:rPr>
      </w:pPr>
      <w:r>
        <w:rPr>
          <w:rFonts w:ascii="Arial" w:hAnsi="Arial" w:cs="Arial"/>
          <w:sz w:val="21"/>
          <w:szCs w:val="21"/>
        </w:rPr>
        <w:t xml:space="preserve">§ 5º </w:t>
      </w:r>
      <w:r w:rsidRPr="00052602">
        <w:rPr>
          <w:rFonts w:ascii="Arial" w:hAnsi="Arial" w:cs="Arial"/>
          <w:sz w:val="21"/>
          <w:szCs w:val="21"/>
        </w:rPr>
        <w:t xml:space="preserve">As notas fiscais deverão ser protocoladas pelo contratado com o assunto “Entrega de Nota Fiscal para Liquidação” através do sistema digital acessível no link: </w:t>
      </w:r>
      <w:hyperlink r:id="rId28" w:history="1">
        <w:r w:rsidRPr="00ED677D">
          <w:rPr>
            <w:rStyle w:val="Hyperlink"/>
            <w:rFonts w:ascii="Arial" w:hAnsi="Arial" w:cs="Arial"/>
            <w:sz w:val="21"/>
            <w:szCs w:val="21"/>
          </w:rPr>
          <w:t>https://candoi.1doc.com.br/b.php?pg=wp/wp&amp;itd=5&amp;iagr=3761</w:t>
        </w:r>
      </w:hyperlink>
      <w:r w:rsidRPr="00052602">
        <w:rPr>
          <w:rFonts w:ascii="Arial" w:hAnsi="Arial" w:cs="Arial"/>
          <w:sz w:val="21"/>
          <w:szCs w:val="21"/>
        </w:rPr>
        <w:t>.</w:t>
      </w:r>
    </w:p>
    <w:bookmarkEnd w:id="597"/>
    <w:p w14:paraId="32CEEAAA" w14:textId="77777777" w:rsidR="004A5F15" w:rsidRPr="00EB6CC6" w:rsidRDefault="004A5F15" w:rsidP="004A5F15">
      <w:pPr>
        <w:pStyle w:val="PargrafodaLista"/>
        <w:spacing w:afterLines="120" w:after="288" w:line="276" w:lineRule="auto"/>
        <w:ind w:left="0"/>
        <w:contextualSpacing w:val="0"/>
        <w:jc w:val="both"/>
        <w:rPr>
          <w:rFonts w:ascii="Arial" w:hAnsi="Arial" w:cs="Arial"/>
          <w:b/>
          <w:bCs/>
          <w:sz w:val="21"/>
          <w:szCs w:val="21"/>
        </w:rPr>
      </w:pPr>
      <w:r w:rsidRPr="00EB6CC6">
        <w:rPr>
          <w:rFonts w:ascii="Arial" w:hAnsi="Arial" w:cs="Arial"/>
          <w:b/>
          <w:bCs/>
          <w:sz w:val="21"/>
          <w:szCs w:val="21"/>
        </w:rPr>
        <w:t>Liquidação</w:t>
      </w:r>
    </w:p>
    <w:p w14:paraId="470D3AB3" w14:textId="396B6FB1"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lastRenderedPageBreak/>
        <w:t xml:space="preserve">§ </w:t>
      </w:r>
      <w:r w:rsidR="002D315C">
        <w:rPr>
          <w:rFonts w:ascii="Arial" w:hAnsi="Arial" w:cs="Arial"/>
          <w:sz w:val="21"/>
          <w:szCs w:val="21"/>
        </w:rPr>
        <w:t>6</w:t>
      </w:r>
      <w:r w:rsidRPr="00EB6CC6">
        <w:rPr>
          <w:rFonts w:ascii="Arial" w:hAnsi="Arial" w:cs="Arial"/>
          <w:sz w:val="21"/>
          <w:szCs w:val="21"/>
        </w:rPr>
        <w:t>º Recebido a nota fiscal em conformidade, o setor competente fará a liquidação.</w:t>
      </w:r>
    </w:p>
    <w:p w14:paraId="6191AEAE" w14:textId="05A897E1"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 </w:t>
      </w:r>
      <w:r w:rsidR="002D315C">
        <w:rPr>
          <w:rFonts w:ascii="Arial" w:hAnsi="Arial" w:cs="Arial"/>
          <w:sz w:val="21"/>
          <w:szCs w:val="21"/>
        </w:rPr>
        <w:t>7</w:t>
      </w:r>
      <w:r w:rsidRPr="00EB6CC6">
        <w:rPr>
          <w:rFonts w:ascii="Arial" w:hAnsi="Arial" w:cs="Arial"/>
          <w:sz w:val="21"/>
          <w:szCs w:val="21"/>
        </w:rPr>
        <w:t>º Havendo erro na apresentação da nota fiscal, esta ficará sobrestada até que a contratada providencie as medidas saneadoras, reiniciando-se o prazo após a comprovação da regularização da situação, sem ônus ao contratante.</w:t>
      </w:r>
    </w:p>
    <w:p w14:paraId="2CE73842" w14:textId="77777777" w:rsidR="004A5F15" w:rsidRPr="00EB6CC6" w:rsidRDefault="004A5F15" w:rsidP="004A5F15">
      <w:pPr>
        <w:pStyle w:val="PargrafodaLista"/>
        <w:spacing w:afterLines="120" w:after="288" w:line="276" w:lineRule="auto"/>
        <w:ind w:left="0"/>
        <w:contextualSpacing w:val="0"/>
        <w:jc w:val="both"/>
        <w:rPr>
          <w:rFonts w:ascii="Arial" w:hAnsi="Arial" w:cs="Arial"/>
          <w:b/>
          <w:bCs/>
          <w:sz w:val="21"/>
          <w:szCs w:val="21"/>
        </w:rPr>
      </w:pPr>
      <w:r w:rsidRPr="00EB6CC6">
        <w:rPr>
          <w:rFonts w:ascii="Arial" w:hAnsi="Arial" w:cs="Arial"/>
          <w:b/>
          <w:bCs/>
          <w:sz w:val="21"/>
          <w:szCs w:val="21"/>
        </w:rPr>
        <w:t>Prazo de Pagamento</w:t>
      </w:r>
    </w:p>
    <w:p w14:paraId="3D65F6CC" w14:textId="6EE19258" w:rsidR="004A5F15" w:rsidRPr="000A268B" w:rsidRDefault="004A5F15" w:rsidP="004A5F15">
      <w:pPr>
        <w:pStyle w:val="PargrafodaLista"/>
        <w:spacing w:afterLines="120" w:after="288" w:line="276" w:lineRule="auto"/>
        <w:ind w:left="0"/>
        <w:contextualSpacing w:val="0"/>
        <w:jc w:val="both"/>
        <w:rPr>
          <w:rFonts w:ascii="Arial" w:hAnsi="Arial" w:cs="Arial"/>
          <w:b/>
          <w:bCs/>
          <w:sz w:val="21"/>
          <w:szCs w:val="21"/>
        </w:rPr>
      </w:pPr>
      <w:r w:rsidRPr="000A268B">
        <w:rPr>
          <w:rFonts w:ascii="Arial" w:hAnsi="Arial" w:cs="Arial"/>
          <w:sz w:val="21"/>
          <w:szCs w:val="21"/>
        </w:rPr>
        <w:t xml:space="preserve">§ </w:t>
      </w:r>
      <w:r w:rsidR="002D315C">
        <w:rPr>
          <w:rFonts w:ascii="Arial" w:hAnsi="Arial" w:cs="Arial"/>
          <w:sz w:val="21"/>
          <w:szCs w:val="21"/>
        </w:rPr>
        <w:t>8</w:t>
      </w:r>
      <w:r w:rsidRPr="000A268B">
        <w:rPr>
          <w:rFonts w:ascii="Arial" w:hAnsi="Arial" w:cs="Arial"/>
          <w:sz w:val="21"/>
          <w:szCs w:val="21"/>
        </w:rPr>
        <w:t>º Nos termos do Art. 131 do Decreto Municipal nº 296, de 2021, o pagamento será efetuado no prazo de até 30 (trinta) dias, contados do recebimento provisório.</w:t>
      </w:r>
    </w:p>
    <w:p w14:paraId="0BB9BA24" w14:textId="57DF724E"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 </w:t>
      </w:r>
      <w:r w:rsidR="002D315C">
        <w:rPr>
          <w:rFonts w:ascii="Arial" w:hAnsi="Arial" w:cs="Arial"/>
          <w:sz w:val="21"/>
          <w:szCs w:val="21"/>
        </w:rPr>
        <w:t>9</w:t>
      </w:r>
      <w:r>
        <w:rPr>
          <w:rFonts w:ascii="Arial" w:hAnsi="Arial" w:cs="Arial"/>
          <w:sz w:val="21"/>
          <w:szCs w:val="21"/>
        </w:rPr>
        <w:t>º.</w:t>
      </w:r>
      <w:r w:rsidRPr="00EB6CC6">
        <w:rPr>
          <w:rFonts w:ascii="Arial" w:hAnsi="Arial" w:cs="Arial"/>
          <w:sz w:val="21"/>
          <w:szCs w:val="21"/>
        </w:rPr>
        <w:t xml:space="preserve"> No caso de atraso motivado exclusivamente pelo contratante, o valor devido será acrescido de atualização financeira, e sua apuração se fará desde a data de seu vencimento até a data do efetivo pagamento, em que os juros de mora serão calculados à taxa de 0,5% (meio por cento) ao mês, ou 6% (seis por cento) ao ano.</w:t>
      </w:r>
    </w:p>
    <w:p w14:paraId="6F26BC3C" w14:textId="77777777" w:rsidR="004A5F15" w:rsidRPr="00EB6CC6" w:rsidRDefault="004A5F15" w:rsidP="004A5F15">
      <w:pPr>
        <w:pStyle w:val="PargrafodaLista"/>
        <w:spacing w:afterLines="120" w:after="288" w:line="276" w:lineRule="auto"/>
        <w:ind w:left="0"/>
        <w:contextualSpacing w:val="0"/>
        <w:jc w:val="both"/>
        <w:rPr>
          <w:rFonts w:ascii="Arial" w:hAnsi="Arial" w:cs="Arial"/>
          <w:b/>
          <w:bCs/>
          <w:sz w:val="21"/>
          <w:szCs w:val="21"/>
        </w:rPr>
      </w:pPr>
      <w:r w:rsidRPr="00EB6CC6">
        <w:rPr>
          <w:rFonts w:ascii="Arial" w:hAnsi="Arial" w:cs="Arial"/>
          <w:b/>
          <w:bCs/>
          <w:sz w:val="21"/>
          <w:szCs w:val="21"/>
        </w:rPr>
        <w:t>Forma de Pagamento</w:t>
      </w:r>
    </w:p>
    <w:p w14:paraId="3C103CBD" w14:textId="4821F845"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 </w:t>
      </w:r>
      <w:r w:rsidR="002D315C">
        <w:rPr>
          <w:rFonts w:ascii="Arial" w:hAnsi="Arial" w:cs="Arial"/>
          <w:sz w:val="21"/>
          <w:szCs w:val="21"/>
        </w:rPr>
        <w:t>10.</w:t>
      </w:r>
      <w:r w:rsidRPr="00EB6CC6">
        <w:rPr>
          <w:rFonts w:ascii="Arial" w:hAnsi="Arial" w:cs="Arial"/>
          <w:sz w:val="21"/>
          <w:szCs w:val="21"/>
        </w:rPr>
        <w:t xml:space="preserve"> O pagamento será realizado por meio de ordem bancária, para crédito em banco, agência e conta corrente indicados pelo contratado. </w:t>
      </w:r>
    </w:p>
    <w:p w14:paraId="55F6EAB6" w14:textId="65578CD4"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1</w:t>
      </w:r>
      <w:r w:rsidR="002D315C">
        <w:rPr>
          <w:rFonts w:ascii="Arial" w:hAnsi="Arial" w:cs="Arial"/>
          <w:sz w:val="21"/>
          <w:szCs w:val="21"/>
        </w:rPr>
        <w:t>1</w:t>
      </w:r>
      <w:r w:rsidRPr="00EB6CC6">
        <w:rPr>
          <w:rFonts w:ascii="Arial" w:hAnsi="Arial" w:cs="Arial"/>
          <w:sz w:val="21"/>
          <w:szCs w:val="21"/>
        </w:rPr>
        <w:t xml:space="preserve">. Quando do pagamento, será efetuada a retenção tributária do ISS e IRRF, previstos na legislação. </w:t>
      </w:r>
    </w:p>
    <w:p w14:paraId="7C972FF7"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DÉCIMA SEGUNDA</w:t>
      </w:r>
    </w:p>
    <w:p w14:paraId="4F180D7E"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OBRIGAÇÕES PERTINENTES À LGPD</w:t>
      </w:r>
    </w:p>
    <w:p w14:paraId="68CA70DD"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3958C32D"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As partes deverão cumprir a </w:t>
      </w:r>
      <w:hyperlink r:id="rId29" w:history="1">
        <w:r w:rsidRPr="00EB6CC6">
          <w:rPr>
            <w:rFonts w:ascii="Arial" w:eastAsiaTheme="minorHAnsi" w:hAnsi="Arial" w:cs="Arial"/>
            <w:color w:val="000000"/>
            <w:sz w:val="21"/>
            <w:szCs w:val="21"/>
            <w:lang w:eastAsia="en-US"/>
          </w:rPr>
          <w:t>Lei nº 13.709, de 14 de agosto de 2018 (LGPD)</w:t>
        </w:r>
      </w:hyperlink>
      <w:r w:rsidRPr="00EB6CC6">
        <w:rPr>
          <w:rFonts w:ascii="Arial" w:eastAsiaTheme="minorHAnsi" w:hAnsi="Arial" w:cs="Arial"/>
          <w:color w:val="000000"/>
          <w:sz w:val="21"/>
          <w:szCs w:val="21"/>
          <w:lang w:eastAsia="en-US"/>
        </w:rPr>
        <w:t xml:space="preserve">, quanto a todos os dados pessoais a que tenham acesso em razão da licitação ou deste contrato, independentemente de declaração ou de aceitação expressa. </w:t>
      </w:r>
    </w:p>
    <w:p w14:paraId="1D44569D"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 1º Os dados obtidos somente poderão ser utilizados para as finalidades que justificaram seu acesso e de acordo com a boa-fé e com os princípios do </w:t>
      </w:r>
      <w:hyperlink r:id="rId30" w:anchor="art6" w:history="1">
        <w:r w:rsidRPr="00EB6CC6">
          <w:rPr>
            <w:rFonts w:ascii="Arial" w:eastAsiaTheme="minorHAnsi" w:hAnsi="Arial" w:cs="Arial"/>
            <w:color w:val="000000"/>
            <w:sz w:val="21"/>
            <w:szCs w:val="21"/>
            <w:lang w:eastAsia="en-US"/>
          </w:rPr>
          <w:t>art. 6º da LGPD</w:t>
        </w:r>
      </w:hyperlink>
      <w:r w:rsidRPr="00EB6CC6">
        <w:rPr>
          <w:rFonts w:ascii="Arial" w:eastAsiaTheme="minorHAnsi" w:hAnsi="Arial" w:cs="Arial"/>
          <w:color w:val="000000"/>
          <w:sz w:val="21"/>
          <w:szCs w:val="21"/>
          <w:lang w:eastAsia="en-US"/>
        </w:rPr>
        <w:t xml:space="preserve">. </w:t>
      </w:r>
    </w:p>
    <w:p w14:paraId="61BB8087"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2º É vedado o compartilhamento com terceiros dos dados obtidos fora das hipóteses permitidas em Lei.</w:t>
      </w:r>
    </w:p>
    <w:p w14:paraId="713E9D6C"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 3º O contratante deverá ser informado no prazo de 5 (cinco) dias úteis sobre todos os contratos de </w:t>
      </w:r>
      <w:proofErr w:type="spellStart"/>
      <w:r w:rsidRPr="00EB6CC6">
        <w:rPr>
          <w:rFonts w:ascii="Arial" w:eastAsiaTheme="minorHAnsi" w:hAnsi="Arial" w:cs="Arial"/>
          <w:color w:val="000000"/>
          <w:sz w:val="21"/>
          <w:szCs w:val="21"/>
          <w:lang w:eastAsia="en-US"/>
        </w:rPr>
        <w:t>suboperação</w:t>
      </w:r>
      <w:proofErr w:type="spellEnd"/>
      <w:r w:rsidRPr="00EB6CC6">
        <w:rPr>
          <w:rFonts w:ascii="Arial" w:eastAsiaTheme="minorHAnsi" w:hAnsi="Arial" w:cs="Arial"/>
          <w:color w:val="000000"/>
          <w:sz w:val="21"/>
          <w:szCs w:val="21"/>
          <w:lang w:eastAsia="en-US"/>
        </w:rPr>
        <w:t xml:space="preserve"> firmados ou que venham a ser celebrados pelo contratado. </w:t>
      </w:r>
    </w:p>
    <w:p w14:paraId="0A2A2509"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 4º Terminado o tratamento dos dados nos termos do </w:t>
      </w:r>
      <w:hyperlink r:id="rId31" w:anchor="art15" w:history="1">
        <w:r w:rsidRPr="00EB6CC6">
          <w:rPr>
            <w:rFonts w:ascii="Arial" w:eastAsiaTheme="minorHAnsi" w:hAnsi="Arial" w:cs="Arial"/>
            <w:color w:val="000000"/>
            <w:sz w:val="21"/>
            <w:szCs w:val="21"/>
            <w:lang w:eastAsia="en-US"/>
          </w:rPr>
          <w:t>art. 15 da LGPD</w:t>
        </w:r>
      </w:hyperlink>
      <w:r w:rsidRPr="00EB6CC6">
        <w:rPr>
          <w:rFonts w:ascii="Arial" w:eastAsiaTheme="minorHAnsi" w:hAnsi="Arial" w:cs="Arial"/>
          <w:color w:val="000000"/>
          <w:sz w:val="21"/>
          <w:szCs w:val="21"/>
          <w:lang w:eastAsia="en-US"/>
        </w:rPr>
        <w:t xml:space="preserve">, é dever do contratado eliminá-los, com exceção das hipóteses do </w:t>
      </w:r>
      <w:hyperlink r:id="rId32" w:anchor="art16" w:history="1">
        <w:r w:rsidRPr="00EB6CC6">
          <w:rPr>
            <w:rFonts w:ascii="Arial" w:eastAsiaTheme="minorHAnsi" w:hAnsi="Arial" w:cs="Arial"/>
            <w:color w:val="000000"/>
            <w:sz w:val="21"/>
            <w:szCs w:val="21"/>
            <w:lang w:eastAsia="en-US"/>
          </w:rPr>
          <w:t>art. 16 da LGPD</w:t>
        </w:r>
      </w:hyperlink>
      <w:r w:rsidRPr="00EB6CC6">
        <w:rPr>
          <w:rFonts w:ascii="Arial" w:eastAsiaTheme="minorHAnsi" w:hAnsi="Arial" w:cs="Arial"/>
          <w:color w:val="000000"/>
          <w:sz w:val="21"/>
          <w:szCs w:val="21"/>
          <w:lang w:eastAsia="en-US"/>
        </w:rPr>
        <w:t xml:space="preserve">, incluindo aquelas em que houver necessidade de guarda de documentação para fins de comprovação do cumprimento de obrigações legais ou contratuais e somente enquanto não prescritas essas obrigações. </w:t>
      </w:r>
    </w:p>
    <w:p w14:paraId="0DDB73DC"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 5º É dever do contratado orientar e treinar seus empregados sobre os deveres, requisitos e responsabilidades decorrentes da LGPD. </w:t>
      </w:r>
    </w:p>
    <w:p w14:paraId="36F86B21"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 6º O contratado deverá exigir de </w:t>
      </w:r>
      <w:proofErr w:type="spellStart"/>
      <w:r w:rsidRPr="00EB6CC6">
        <w:rPr>
          <w:rFonts w:ascii="Arial" w:eastAsiaTheme="minorHAnsi" w:hAnsi="Arial" w:cs="Arial"/>
          <w:color w:val="000000"/>
          <w:sz w:val="21"/>
          <w:szCs w:val="21"/>
          <w:lang w:eastAsia="en-US"/>
        </w:rPr>
        <w:t>suboperadores</w:t>
      </w:r>
      <w:proofErr w:type="spellEnd"/>
      <w:r w:rsidRPr="00EB6CC6">
        <w:rPr>
          <w:rFonts w:ascii="Arial" w:eastAsiaTheme="minorHAnsi" w:hAnsi="Arial" w:cs="Arial"/>
          <w:color w:val="000000"/>
          <w:sz w:val="21"/>
          <w:szCs w:val="21"/>
          <w:lang w:eastAsia="en-US"/>
        </w:rPr>
        <w:t xml:space="preserve"> e subcontratados o cumprimento dos deveres da presente cláusula, permanecendo integralmente responsável por garantir sua observância.</w:t>
      </w:r>
    </w:p>
    <w:p w14:paraId="7332B145"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lastRenderedPageBreak/>
        <w:t xml:space="preserve">§ 7º O contratante poderá realizar diligência para aferir o cumprimento dessa cláusula, devendo o contratado atender prontamente eventuais pedidos de comprovação formulados. </w:t>
      </w:r>
    </w:p>
    <w:p w14:paraId="7AC78D90"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 8º O contratado deverá prestar, no prazo fixado pelo contratante, prorrogável justificadamente, quaisquer informações acerca dos dados pessoais para cumprimento da LGPD, inclusive quanto a eventual descarte realizado. </w:t>
      </w:r>
    </w:p>
    <w:p w14:paraId="548EC3EC"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9º Bancos de dados formados a partir de contratos administrativos, notadamente aqueles que se proponham a armazenar dados pessoais, devem ser mantidos em ambiente virtual controlado, com registro individual rastreável de tratamentos realizados (</w:t>
      </w:r>
      <w:hyperlink r:id="rId33" w:history="1">
        <w:r w:rsidRPr="00EB6CC6">
          <w:rPr>
            <w:rFonts w:ascii="Arial" w:eastAsiaTheme="minorHAnsi" w:hAnsi="Arial" w:cs="Arial"/>
            <w:color w:val="000000"/>
            <w:sz w:val="21"/>
            <w:szCs w:val="21"/>
            <w:lang w:eastAsia="en-US"/>
          </w:rPr>
          <w:t>LGPD, art. 37</w:t>
        </w:r>
      </w:hyperlink>
      <w:r w:rsidRPr="00EB6CC6">
        <w:rPr>
          <w:rFonts w:ascii="Arial" w:eastAsiaTheme="minorHAnsi" w:hAnsi="Arial" w:cs="Arial"/>
          <w:color w:val="000000"/>
          <w:sz w:val="21"/>
          <w:szCs w:val="21"/>
          <w:lang w:eastAsia="en-US"/>
        </w:rPr>
        <w:t>), com cada acesso, data, horário e registro da finalidade, para efeito de responsabilização, em caso de eventuais omissões, desvios ou abusos.</w:t>
      </w:r>
    </w:p>
    <w:p w14:paraId="03FF2342"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I - Os referidos bancos de dados devem ser desenvolvidos em formato interoperável, a fim de garantir a reutilização desses dados pelo contratante nas hipóteses previstas na LGPD.</w:t>
      </w:r>
    </w:p>
    <w:p w14:paraId="6DF84B61"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10. O contrato está sujeito a ser alterado nos procedimentos pertinentes ao tratamento de dados pessoais, quando indicado pela autoridade competente, em especial a ANPD por meio de opiniões técnicas ou recomendações, editadas na forma da LGPD.</w:t>
      </w:r>
    </w:p>
    <w:p w14:paraId="6970AF1D"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DÉCIMA TERCEIRA</w:t>
      </w:r>
    </w:p>
    <w:p w14:paraId="22FAD483"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GARANTIA DE EXECUÇÃO (art. 92, XII)</w:t>
      </w:r>
    </w:p>
    <w:p w14:paraId="0BB76B6D"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16A0F32A"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eastAsiaTheme="minorHAnsi" w:hAnsi="Arial" w:cs="Arial"/>
          <w:color w:val="000000"/>
          <w:sz w:val="21"/>
          <w:szCs w:val="21"/>
          <w:lang w:eastAsia="en-US"/>
        </w:rPr>
        <w:t>Não haverá exigência de garantia contratual da execução.</w:t>
      </w:r>
    </w:p>
    <w:p w14:paraId="379D5F6F"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DÉCIMA QUARTA</w:t>
      </w:r>
    </w:p>
    <w:p w14:paraId="2B63029D"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MODELO DE GESTÃO DO CONTRATO (art. 92, XVIII)</w:t>
      </w:r>
    </w:p>
    <w:p w14:paraId="1067F9FC"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7FEDEDD1"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O contrato deverá ser executado fielmente pelas partes, de acordo com as cláusulas avençadas e as normas da Lei nº 14.133, de 2021, e cada parte responderá pelas consequências de sua inexecução total ou parcial.</w:t>
      </w:r>
    </w:p>
    <w:p w14:paraId="65C970BF"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1º Em caso de impedimento, ordem de paralisação ou suspensão do contrato, o prazo de entrega será prorrogado automaticamente pelo tempo correspondente, anotadas tais circunstâncias mediante simples apostila.</w:t>
      </w:r>
    </w:p>
    <w:p w14:paraId="7BF7391B"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2º A Administração poderá convocar representante da empresa para adoção de providências que devam ser cumpridas de imediato.</w:t>
      </w:r>
    </w:p>
    <w:p w14:paraId="06CCFF5C" w14:textId="75211F17" w:rsidR="00DA13F9" w:rsidRDefault="004A5F15" w:rsidP="004A5F15">
      <w:pPr>
        <w:spacing w:afterLines="120" w:after="288" w:line="276" w:lineRule="auto"/>
        <w:jc w:val="both"/>
        <w:rPr>
          <w:rFonts w:ascii="Arial" w:hAnsi="Arial" w:cs="Arial"/>
          <w:sz w:val="21"/>
          <w:szCs w:val="21"/>
        </w:rPr>
      </w:pPr>
      <w:r>
        <w:rPr>
          <w:rFonts w:ascii="Arial" w:hAnsi="Arial" w:cs="Arial"/>
          <w:sz w:val="21"/>
          <w:szCs w:val="21"/>
        </w:rPr>
        <w:t xml:space="preserve">§ 3º </w:t>
      </w:r>
      <w:r w:rsidR="00C51B9A">
        <w:rPr>
          <w:rFonts w:ascii="Arial" w:hAnsi="Arial" w:cs="Arial"/>
          <w:sz w:val="21"/>
          <w:szCs w:val="21"/>
        </w:rPr>
        <w:t>O</w:t>
      </w:r>
      <w:r w:rsidR="00DA13F9">
        <w:rPr>
          <w:rFonts w:ascii="Arial" w:hAnsi="Arial" w:cs="Arial"/>
          <w:sz w:val="21"/>
          <w:szCs w:val="21"/>
        </w:rPr>
        <w:t xml:space="preserve"> fiscal deste contrato é </w:t>
      </w:r>
      <w:r w:rsidR="00C51B9A">
        <w:rPr>
          <w:rFonts w:ascii="Arial" w:hAnsi="Arial" w:cs="Arial"/>
          <w:sz w:val="21"/>
          <w:szCs w:val="21"/>
        </w:rPr>
        <w:t>o</w:t>
      </w:r>
      <w:r w:rsidR="00DA13F9">
        <w:rPr>
          <w:rFonts w:ascii="Arial" w:hAnsi="Arial" w:cs="Arial"/>
          <w:sz w:val="21"/>
          <w:szCs w:val="21"/>
        </w:rPr>
        <w:t xml:space="preserve"> </w:t>
      </w:r>
      <w:r w:rsidR="00DA13F9" w:rsidRPr="00DA13F9">
        <w:rPr>
          <w:rFonts w:ascii="Arial" w:hAnsi="Arial" w:cs="Arial"/>
          <w:sz w:val="21"/>
          <w:szCs w:val="21"/>
        </w:rPr>
        <w:t xml:space="preserve">Sr. </w:t>
      </w:r>
      <w:r w:rsidR="005C0A26">
        <w:rPr>
          <w:rFonts w:ascii="Arial" w:hAnsi="Arial" w:cs="Arial"/>
          <w:b/>
          <w:bCs/>
          <w:sz w:val="21"/>
          <w:szCs w:val="21"/>
          <w:u w:val="single"/>
        </w:rPr>
        <w:t xml:space="preserve">Adilson </w:t>
      </w:r>
      <w:proofErr w:type="spellStart"/>
      <w:r w:rsidR="005C0A26">
        <w:rPr>
          <w:rFonts w:ascii="Arial" w:hAnsi="Arial" w:cs="Arial"/>
          <w:b/>
          <w:bCs/>
          <w:sz w:val="21"/>
          <w:szCs w:val="21"/>
          <w:u w:val="single"/>
        </w:rPr>
        <w:t>Kavetski</w:t>
      </w:r>
      <w:proofErr w:type="spellEnd"/>
      <w:r w:rsidR="00DA13F9" w:rsidRPr="00DA13F9">
        <w:rPr>
          <w:rFonts w:ascii="Arial" w:hAnsi="Arial" w:cs="Arial"/>
          <w:sz w:val="21"/>
          <w:szCs w:val="21"/>
        </w:rPr>
        <w:t>, designad</w:t>
      </w:r>
      <w:r w:rsidR="008F7855">
        <w:rPr>
          <w:rFonts w:ascii="Arial" w:hAnsi="Arial" w:cs="Arial"/>
          <w:sz w:val="21"/>
          <w:szCs w:val="21"/>
        </w:rPr>
        <w:t>a</w:t>
      </w:r>
      <w:r w:rsidR="00DA13F9" w:rsidRPr="00DA13F9">
        <w:rPr>
          <w:rFonts w:ascii="Arial" w:hAnsi="Arial" w:cs="Arial"/>
          <w:sz w:val="21"/>
          <w:szCs w:val="21"/>
        </w:rPr>
        <w:t xml:space="preserve"> pela Portaria nº 139/2025</w:t>
      </w:r>
      <w:r w:rsidR="008F7855">
        <w:rPr>
          <w:rFonts w:ascii="Arial" w:hAnsi="Arial" w:cs="Arial"/>
          <w:sz w:val="21"/>
          <w:szCs w:val="21"/>
        </w:rPr>
        <w:t>.</w:t>
      </w:r>
    </w:p>
    <w:p w14:paraId="5AE96E62"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4º O fiscal acompanhará a execução do contrato, nos termos do Art. 9º do Decreto Municipal nº 252, de 2022, para que sejam cumpridas todas as condições estabelecidas no contrato, de modo a assegurar os melhores resultados para a Administração.</w:t>
      </w:r>
    </w:p>
    <w:p w14:paraId="483C8476"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5º No caso de ocorrências que possam inviabilizar a execução do contrato nas datas aprazadas, o fiscal comunicará o fato imediatamente ao gestor do contrato.</w:t>
      </w:r>
    </w:p>
    <w:p w14:paraId="54B27B0F"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lastRenderedPageBreak/>
        <w:t>§ 6º O fiscal comunicará ao gestor do contrato, em tempo hábil, o término do contrato, com vistas à renovação tempestiva ou à prorrogação contratual, quando for o caso.</w:t>
      </w:r>
    </w:p>
    <w:p w14:paraId="5E27C045"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7º Caso ocorram descumprimento das obrigações contratuais, o fiscal do contrato atuará tempestivamente na solução do problema, reportando ao gestor do contrato para que tome as providências cabíveis, quando ultrapassar a sua competência.</w:t>
      </w:r>
    </w:p>
    <w:p w14:paraId="3607FE65" w14:textId="77777777" w:rsidR="004A5F15" w:rsidRPr="00EB6CC6" w:rsidRDefault="004A5F15" w:rsidP="004A5F15">
      <w:pPr>
        <w:suppressAutoHyphens/>
        <w:spacing w:afterLines="120" w:after="288" w:line="276" w:lineRule="auto"/>
        <w:jc w:val="both"/>
        <w:rPr>
          <w:rFonts w:ascii="Arial" w:hAnsi="Arial" w:cs="Arial"/>
          <w:sz w:val="21"/>
          <w:szCs w:val="21"/>
        </w:rPr>
      </w:pPr>
      <w:r w:rsidRPr="00EB6CC6">
        <w:rPr>
          <w:rFonts w:ascii="Arial" w:hAnsi="Arial" w:cs="Arial"/>
          <w:sz w:val="21"/>
          <w:szCs w:val="21"/>
        </w:rPr>
        <w:t xml:space="preserve">§ 8º O gestor do contrato será o secretário responsável pela pasta da </w:t>
      </w:r>
      <w:r>
        <w:rPr>
          <w:rFonts w:ascii="Arial" w:hAnsi="Arial" w:cs="Arial"/>
          <w:sz w:val="21"/>
          <w:szCs w:val="21"/>
        </w:rPr>
        <w:t>s</w:t>
      </w:r>
      <w:r w:rsidRPr="00EB6CC6">
        <w:rPr>
          <w:rFonts w:ascii="Arial" w:hAnsi="Arial" w:cs="Arial"/>
          <w:sz w:val="21"/>
          <w:szCs w:val="21"/>
        </w:rPr>
        <w:t xml:space="preserve">ecretaria </w:t>
      </w:r>
      <w:r>
        <w:rPr>
          <w:rFonts w:ascii="Arial" w:hAnsi="Arial" w:cs="Arial"/>
          <w:sz w:val="21"/>
          <w:szCs w:val="21"/>
        </w:rPr>
        <w:t>requisitada</w:t>
      </w:r>
      <w:r w:rsidRPr="00EB6CC6">
        <w:rPr>
          <w:rFonts w:ascii="Arial" w:hAnsi="Arial" w:cs="Arial"/>
          <w:sz w:val="21"/>
          <w:szCs w:val="21"/>
        </w:rPr>
        <w:t>, que terá a função de administrar o contrato, desde sua concepção até a finalização, com observância ao Art. 8º do Decreto Municipal nº 252, de 2022.</w:t>
      </w:r>
    </w:p>
    <w:p w14:paraId="6BB72EAC"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DÉCIMA QUINTA</w:t>
      </w:r>
    </w:p>
    <w:p w14:paraId="6D866F59"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INFRAÇÕES E SANÇÕES ADMINISTRATIVAS (art. 92, XIV)</w:t>
      </w:r>
    </w:p>
    <w:p w14:paraId="596A94B4"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68D7A277"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bookmarkStart w:id="598" w:name="_Ref140838855"/>
      <w:r w:rsidRPr="00EB6CC6">
        <w:rPr>
          <w:rFonts w:ascii="Arial" w:eastAsiaTheme="minorHAnsi" w:hAnsi="Arial" w:cs="Arial"/>
          <w:color w:val="000000"/>
          <w:sz w:val="21"/>
          <w:szCs w:val="21"/>
          <w:lang w:eastAsia="en-US"/>
        </w:rPr>
        <w:t xml:space="preserve">Comete infração administrativa, nos termos da </w:t>
      </w:r>
      <w:hyperlink r:id="rId34" w:history="1">
        <w:r w:rsidRPr="00EB6CC6">
          <w:rPr>
            <w:rFonts w:ascii="Arial" w:eastAsiaTheme="minorHAnsi" w:hAnsi="Arial" w:cs="Arial"/>
            <w:color w:val="000000"/>
            <w:sz w:val="21"/>
            <w:szCs w:val="21"/>
            <w:lang w:eastAsia="en-US"/>
          </w:rPr>
          <w:t>Lei nº 14.133, de 2021</w:t>
        </w:r>
      </w:hyperlink>
      <w:r w:rsidRPr="00EB6CC6">
        <w:rPr>
          <w:rFonts w:ascii="Arial" w:eastAsiaTheme="minorHAnsi" w:hAnsi="Arial" w:cs="Arial"/>
          <w:color w:val="000000"/>
          <w:sz w:val="21"/>
          <w:szCs w:val="21"/>
          <w:lang w:eastAsia="en-US"/>
        </w:rPr>
        <w:t>, o contratado que:</w:t>
      </w:r>
      <w:bookmarkEnd w:id="598"/>
    </w:p>
    <w:p w14:paraId="3380B0B5"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I - </w:t>
      </w:r>
      <w:proofErr w:type="gramStart"/>
      <w:r w:rsidRPr="00EB6CC6">
        <w:rPr>
          <w:rFonts w:ascii="Arial" w:eastAsiaTheme="minorHAnsi" w:hAnsi="Arial" w:cs="Arial"/>
          <w:color w:val="000000"/>
          <w:sz w:val="21"/>
          <w:szCs w:val="21"/>
          <w:lang w:eastAsia="en-US"/>
        </w:rPr>
        <w:t>der</w:t>
      </w:r>
      <w:proofErr w:type="gramEnd"/>
      <w:r w:rsidRPr="00EB6CC6">
        <w:rPr>
          <w:rFonts w:ascii="Arial" w:eastAsiaTheme="minorHAnsi" w:hAnsi="Arial" w:cs="Arial"/>
          <w:color w:val="000000"/>
          <w:sz w:val="21"/>
          <w:szCs w:val="21"/>
          <w:lang w:eastAsia="en-US"/>
        </w:rPr>
        <w:t xml:space="preserve"> causa à inexecução parcial do contrato;</w:t>
      </w:r>
    </w:p>
    <w:p w14:paraId="6B07E4CC"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II - </w:t>
      </w:r>
      <w:proofErr w:type="gramStart"/>
      <w:r w:rsidRPr="00EB6CC6">
        <w:rPr>
          <w:rFonts w:ascii="Arial" w:eastAsiaTheme="minorHAnsi" w:hAnsi="Arial" w:cs="Arial"/>
          <w:color w:val="000000"/>
          <w:sz w:val="21"/>
          <w:szCs w:val="21"/>
          <w:lang w:eastAsia="en-US"/>
        </w:rPr>
        <w:t>der</w:t>
      </w:r>
      <w:proofErr w:type="gramEnd"/>
      <w:r w:rsidRPr="00EB6CC6">
        <w:rPr>
          <w:rFonts w:ascii="Arial" w:eastAsiaTheme="minorHAnsi" w:hAnsi="Arial" w:cs="Arial"/>
          <w:color w:val="000000"/>
          <w:sz w:val="21"/>
          <w:szCs w:val="21"/>
          <w:lang w:eastAsia="en-US"/>
        </w:rPr>
        <w:t xml:space="preserve"> causa à inexecução parcial do contrato que cause grave dano ao contratante ou ao funcionamento dos serviços públicos ou ao interesse coletivo;</w:t>
      </w:r>
    </w:p>
    <w:p w14:paraId="28E1462B"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III - der causa à inexecução total do contrato;</w:t>
      </w:r>
    </w:p>
    <w:p w14:paraId="654DB45D"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IV - </w:t>
      </w:r>
      <w:proofErr w:type="gramStart"/>
      <w:r w:rsidRPr="00EB6CC6">
        <w:rPr>
          <w:rFonts w:ascii="Arial" w:eastAsiaTheme="minorHAnsi" w:hAnsi="Arial" w:cs="Arial"/>
          <w:color w:val="000000"/>
          <w:sz w:val="21"/>
          <w:szCs w:val="21"/>
          <w:lang w:eastAsia="en-US"/>
        </w:rPr>
        <w:t>ensejar</w:t>
      </w:r>
      <w:proofErr w:type="gramEnd"/>
      <w:r w:rsidRPr="00EB6CC6">
        <w:rPr>
          <w:rFonts w:ascii="Arial" w:eastAsiaTheme="minorHAnsi" w:hAnsi="Arial" w:cs="Arial"/>
          <w:color w:val="000000"/>
          <w:sz w:val="21"/>
          <w:szCs w:val="21"/>
          <w:lang w:eastAsia="en-US"/>
        </w:rPr>
        <w:t xml:space="preserve"> o retardamento da execução ou da entrega do objeto da contratação sem motivo justificado;</w:t>
      </w:r>
    </w:p>
    <w:p w14:paraId="710D3E55"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V - </w:t>
      </w:r>
      <w:proofErr w:type="gramStart"/>
      <w:r w:rsidRPr="00EB6CC6">
        <w:rPr>
          <w:rFonts w:ascii="Arial" w:eastAsiaTheme="minorHAnsi" w:hAnsi="Arial" w:cs="Arial"/>
          <w:color w:val="000000"/>
          <w:sz w:val="21"/>
          <w:szCs w:val="21"/>
          <w:lang w:eastAsia="en-US"/>
        </w:rPr>
        <w:t>apresentar</w:t>
      </w:r>
      <w:proofErr w:type="gramEnd"/>
      <w:r w:rsidRPr="00EB6CC6">
        <w:rPr>
          <w:rFonts w:ascii="Arial" w:eastAsiaTheme="minorHAnsi" w:hAnsi="Arial" w:cs="Arial"/>
          <w:color w:val="000000"/>
          <w:sz w:val="21"/>
          <w:szCs w:val="21"/>
          <w:lang w:eastAsia="en-US"/>
        </w:rPr>
        <w:t xml:space="preserve"> documentação falsa ou prestar declaração falsa durante a execução do contrato;</w:t>
      </w:r>
    </w:p>
    <w:p w14:paraId="241D27F6"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VI - </w:t>
      </w:r>
      <w:proofErr w:type="gramStart"/>
      <w:r w:rsidRPr="00EB6CC6">
        <w:rPr>
          <w:rFonts w:ascii="Arial" w:eastAsiaTheme="minorHAnsi" w:hAnsi="Arial" w:cs="Arial"/>
          <w:color w:val="000000"/>
          <w:sz w:val="21"/>
          <w:szCs w:val="21"/>
          <w:lang w:eastAsia="en-US"/>
        </w:rPr>
        <w:t>praticar</w:t>
      </w:r>
      <w:proofErr w:type="gramEnd"/>
      <w:r w:rsidRPr="00EB6CC6">
        <w:rPr>
          <w:rFonts w:ascii="Arial" w:eastAsiaTheme="minorHAnsi" w:hAnsi="Arial" w:cs="Arial"/>
          <w:color w:val="000000"/>
          <w:sz w:val="21"/>
          <w:szCs w:val="21"/>
          <w:lang w:eastAsia="en-US"/>
        </w:rPr>
        <w:t xml:space="preserve"> ato fraudulento na execução do contrato;</w:t>
      </w:r>
    </w:p>
    <w:p w14:paraId="0D92BD32"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VII - comportar-se de modo inidôneo ou cometer fraude de qualquer natureza;</w:t>
      </w:r>
    </w:p>
    <w:p w14:paraId="5170DCD0"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VIII - praticar ato lesivo previsto no art. 5º da Lei nº 12.846, de 1º de agosto de 2013.</w:t>
      </w:r>
    </w:p>
    <w:p w14:paraId="71D3F37F"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1º Serão aplicadas ao contratado que incorrer nas infrações acima descritas as seguintes sanções:</w:t>
      </w:r>
    </w:p>
    <w:p w14:paraId="6B314A77"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I - </w:t>
      </w:r>
      <w:proofErr w:type="gramStart"/>
      <w:r w:rsidRPr="00EB6CC6">
        <w:rPr>
          <w:rFonts w:ascii="Arial" w:eastAsiaTheme="minorHAnsi" w:hAnsi="Arial" w:cs="Arial"/>
          <w:color w:val="000000"/>
          <w:sz w:val="21"/>
          <w:szCs w:val="21"/>
          <w:lang w:eastAsia="en-US"/>
        </w:rPr>
        <w:t>advertência</w:t>
      </w:r>
      <w:proofErr w:type="gramEnd"/>
      <w:r w:rsidRPr="00EB6CC6">
        <w:rPr>
          <w:rFonts w:ascii="Arial" w:eastAsiaTheme="minorHAnsi" w:hAnsi="Arial" w:cs="Arial"/>
          <w:color w:val="000000"/>
          <w:sz w:val="21"/>
          <w:szCs w:val="21"/>
          <w:lang w:eastAsia="en-US"/>
        </w:rPr>
        <w:t xml:space="preserve">, quando o contratado der causa à inexecução parcial do contrato, sempre que não se justificar a imposição de penalidade mais grave (art. 156, §2º, da </w:t>
      </w:r>
      <w:bookmarkStart w:id="599" w:name="_Hlk114504069"/>
      <w:r w:rsidRPr="00EB6CC6">
        <w:rPr>
          <w:rFonts w:ascii="Arial" w:eastAsiaTheme="minorHAnsi" w:hAnsi="Arial" w:cs="Arial"/>
          <w:color w:val="000000"/>
          <w:sz w:val="21"/>
          <w:szCs w:val="21"/>
          <w:lang w:eastAsia="en-US"/>
        </w:rPr>
        <w:t>Lei nº 14.133, de 2021</w:t>
      </w:r>
      <w:bookmarkEnd w:id="599"/>
      <w:r w:rsidRPr="00EB6CC6">
        <w:rPr>
          <w:rFonts w:ascii="Arial" w:eastAsiaTheme="minorHAnsi" w:hAnsi="Arial" w:cs="Arial"/>
          <w:color w:val="000000"/>
          <w:sz w:val="21"/>
          <w:szCs w:val="21"/>
          <w:lang w:eastAsia="en-US"/>
        </w:rPr>
        <w:t>);</w:t>
      </w:r>
    </w:p>
    <w:p w14:paraId="5D02B6D5"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II - </w:t>
      </w:r>
      <w:proofErr w:type="gramStart"/>
      <w:r w:rsidRPr="00EB6CC6">
        <w:rPr>
          <w:rFonts w:ascii="Arial" w:eastAsiaTheme="minorHAnsi" w:hAnsi="Arial" w:cs="Arial"/>
          <w:color w:val="000000"/>
          <w:sz w:val="21"/>
          <w:szCs w:val="21"/>
          <w:lang w:eastAsia="en-US"/>
        </w:rPr>
        <w:t>impedimento</w:t>
      </w:r>
      <w:proofErr w:type="gramEnd"/>
      <w:r w:rsidRPr="00EB6CC6">
        <w:rPr>
          <w:rFonts w:ascii="Arial" w:eastAsiaTheme="minorHAnsi" w:hAnsi="Arial" w:cs="Arial"/>
          <w:color w:val="000000"/>
          <w:sz w:val="21"/>
          <w:szCs w:val="21"/>
          <w:lang w:eastAsia="en-US"/>
        </w:rPr>
        <w:t xml:space="preserve"> de licitar e contratar, quando praticadas as condutas descritas nos incisos II, III e IV do </w:t>
      </w:r>
      <w:r w:rsidRPr="00EB6CC6">
        <w:rPr>
          <w:rFonts w:ascii="Arial" w:eastAsiaTheme="minorHAnsi" w:hAnsi="Arial" w:cs="Arial"/>
          <w:i/>
          <w:iCs/>
          <w:color w:val="000000"/>
          <w:sz w:val="21"/>
          <w:szCs w:val="21"/>
          <w:lang w:eastAsia="en-US"/>
        </w:rPr>
        <w:t>caput</w:t>
      </w:r>
      <w:r w:rsidRPr="00EB6CC6">
        <w:rPr>
          <w:rFonts w:ascii="Arial" w:eastAsiaTheme="minorHAnsi" w:hAnsi="Arial" w:cs="Arial"/>
          <w:color w:val="000000"/>
          <w:sz w:val="21"/>
          <w:szCs w:val="21"/>
          <w:lang w:eastAsia="en-US"/>
        </w:rPr>
        <w:t>, sempre que não se justificar a imposição de penalidade mais grave (art. 156, § 4º, da Lei nº 14.133, de 2021);</w:t>
      </w:r>
    </w:p>
    <w:p w14:paraId="4C2CF01B"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III - declaração de inidoneidade para licitar e contratar, quando praticadas as condutas descritas nos incisos V, VI, VII e VIII do </w:t>
      </w:r>
      <w:r w:rsidRPr="00EB6CC6">
        <w:rPr>
          <w:rFonts w:ascii="Arial" w:eastAsiaTheme="minorHAnsi" w:hAnsi="Arial" w:cs="Arial"/>
          <w:i/>
          <w:iCs/>
          <w:color w:val="000000"/>
          <w:sz w:val="21"/>
          <w:szCs w:val="21"/>
          <w:lang w:eastAsia="en-US"/>
        </w:rPr>
        <w:t>caput</w:t>
      </w:r>
      <w:r w:rsidRPr="00EB6CC6">
        <w:rPr>
          <w:rFonts w:ascii="Arial" w:eastAsiaTheme="minorHAnsi" w:hAnsi="Arial" w:cs="Arial"/>
          <w:color w:val="000000"/>
          <w:sz w:val="21"/>
          <w:szCs w:val="21"/>
          <w:lang w:eastAsia="en-US"/>
        </w:rPr>
        <w:t>, bem como nos incisos II, III e IV, que justifiquem a imposição de penalidade mais grave (art. 156, § 5º, da Lei nº 14.133, de 2021).</w:t>
      </w:r>
    </w:p>
    <w:p w14:paraId="730416C5"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lastRenderedPageBreak/>
        <w:t xml:space="preserve">IV - </w:t>
      </w:r>
      <w:proofErr w:type="gramStart"/>
      <w:r w:rsidRPr="00EB6CC6">
        <w:rPr>
          <w:rFonts w:ascii="Arial" w:eastAsiaTheme="minorHAnsi" w:hAnsi="Arial" w:cs="Arial"/>
          <w:color w:val="000000"/>
          <w:sz w:val="21"/>
          <w:szCs w:val="21"/>
          <w:lang w:eastAsia="en-US"/>
        </w:rPr>
        <w:t>multa</w:t>
      </w:r>
      <w:proofErr w:type="gramEnd"/>
      <w:r w:rsidRPr="00EB6CC6">
        <w:rPr>
          <w:rFonts w:ascii="Arial" w:eastAsiaTheme="minorHAnsi" w:hAnsi="Arial" w:cs="Arial"/>
          <w:color w:val="000000"/>
          <w:sz w:val="21"/>
          <w:szCs w:val="21"/>
          <w:lang w:eastAsia="en-US"/>
        </w:rPr>
        <w:t>:</w:t>
      </w:r>
    </w:p>
    <w:p w14:paraId="7EEA7108"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a) moratória de 1% (um por cento) por dia de atraso injustificado sobre o valor da parcela inadimplida, até o limite de 30 (trinta) dias;</w:t>
      </w:r>
    </w:p>
    <w:p w14:paraId="02FF4EA6"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b) compensatória, para as infrações descritas nos incisos V ao VIII do caput, de 1% a 10% do valor do contrato;</w:t>
      </w:r>
    </w:p>
    <w:p w14:paraId="1778EAD5"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c) compensatória, para a inexecução total do contrato prevista no inciso III do caput, de 0.5% a 5% do valor do contrato;</w:t>
      </w:r>
    </w:p>
    <w:p w14:paraId="14D5AD86"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d) para infração descrita nos demais inciso do caput, a multa será de 0.5% a 3% do valor do contrato.</w:t>
      </w:r>
    </w:p>
    <w:p w14:paraId="646EA460"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2º A aplicação das sanções previstas neste contrato não exclui, em hipótese alguma, a obrigação de reparação integral do dano causado ao contratante (art. 156, § 9º, da Lei nº 14.133, de 2021).</w:t>
      </w:r>
    </w:p>
    <w:p w14:paraId="03A4E7A5"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3º Todas as sanções previstas neste contrato poderão ser aplicadas cumulativamente com a multa (art. 156, §7º, da Lei nº 14.133, de 2021).</w:t>
      </w:r>
    </w:p>
    <w:p w14:paraId="68576694"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4º Antes da aplicação da multa será facultada a defesa do contratado no prazo de 15 (quinze) dias úteis, contado da data de sua intimação (art. 157, da Lei nº 14.133, de 2021).</w:t>
      </w:r>
    </w:p>
    <w:p w14:paraId="7C071A19"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5º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7812539"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6º Previamente ao encaminhamento à cobrança judicial, a multa poderá ser recolhida administrativamente no prazo máximo de 60 (sessenta) dias, a contar da data do recebimento da comunicação enviada pela autoridade competente.</w:t>
      </w:r>
      <w:bookmarkStart w:id="600" w:name="_Hlk78351618"/>
      <w:bookmarkEnd w:id="600"/>
    </w:p>
    <w:p w14:paraId="707DC429"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xml:space="preserve">§ 7º A aplicação das sanções realizar-se-á em processo administrativo que assegure o contraditório e a ampla defesa ao contratado, observando-se o procedimento previsto no caput e parágrafos do </w:t>
      </w:r>
      <w:hyperlink r:id="rId35" w:anchor="art158" w:history="1">
        <w:r w:rsidRPr="00EB6CC6">
          <w:rPr>
            <w:rFonts w:ascii="Arial" w:hAnsi="Arial" w:cs="Arial"/>
            <w:sz w:val="21"/>
            <w:szCs w:val="21"/>
          </w:rPr>
          <w:t>art. 158 da Lei nº 14.133, de 2021</w:t>
        </w:r>
      </w:hyperlink>
      <w:r w:rsidRPr="00EB6CC6">
        <w:rPr>
          <w:rFonts w:ascii="Arial" w:hAnsi="Arial" w:cs="Arial"/>
          <w:sz w:val="21"/>
          <w:szCs w:val="21"/>
        </w:rPr>
        <w:t>, para as penalidades de impedimento de licitar e contratar e de declaração de inidoneidade para licitar ou contratar.</w:t>
      </w:r>
    </w:p>
    <w:p w14:paraId="23DB4B89" w14:textId="77777777" w:rsidR="004A5F15" w:rsidRPr="00EB6CC6" w:rsidRDefault="004A5F15" w:rsidP="004A5F15">
      <w:pPr>
        <w:spacing w:afterLines="120" w:after="288" w:line="276" w:lineRule="auto"/>
        <w:jc w:val="both"/>
        <w:rPr>
          <w:rFonts w:ascii="Arial" w:hAnsi="Arial" w:cs="Arial"/>
          <w:sz w:val="21"/>
          <w:szCs w:val="21"/>
        </w:rPr>
      </w:pPr>
      <w:r w:rsidRPr="00EB6CC6">
        <w:rPr>
          <w:rFonts w:ascii="Arial" w:hAnsi="Arial" w:cs="Arial"/>
          <w:sz w:val="21"/>
          <w:szCs w:val="21"/>
        </w:rPr>
        <w:t>§ 8º Na aplicação das sanções serão considerados (art. 156, §1º, da Lei nº 14.133, de 2021):</w:t>
      </w:r>
    </w:p>
    <w:p w14:paraId="2EED9D50"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I - a natureza e a gravidade da infração cometida;</w:t>
      </w:r>
    </w:p>
    <w:p w14:paraId="6CB8D808"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II - </w:t>
      </w:r>
      <w:proofErr w:type="gramStart"/>
      <w:r w:rsidRPr="00EB6CC6">
        <w:rPr>
          <w:rFonts w:ascii="Arial" w:eastAsiaTheme="minorHAnsi" w:hAnsi="Arial" w:cs="Arial"/>
          <w:color w:val="000000"/>
          <w:sz w:val="21"/>
          <w:szCs w:val="21"/>
          <w:lang w:eastAsia="en-US"/>
        </w:rPr>
        <w:t>as</w:t>
      </w:r>
      <w:proofErr w:type="gramEnd"/>
      <w:r w:rsidRPr="00EB6CC6">
        <w:rPr>
          <w:rFonts w:ascii="Arial" w:eastAsiaTheme="minorHAnsi" w:hAnsi="Arial" w:cs="Arial"/>
          <w:color w:val="000000"/>
          <w:sz w:val="21"/>
          <w:szCs w:val="21"/>
          <w:lang w:eastAsia="en-US"/>
        </w:rPr>
        <w:t xml:space="preserve"> peculiaridades do caso concreto;</w:t>
      </w:r>
    </w:p>
    <w:p w14:paraId="0A44A02C"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III - as circunstâncias agravantes ou atenuantes;</w:t>
      </w:r>
    </w:p>
    <w:p w14:paraId="05C175CE"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IV - </w:t>
      </w:r>
      <w:proofErr w:type="gramStart"/>
      <w:r w:rsidRPr="00EB6CC6">
        <w:rPr>
          <w:rFonts w:ascii="Arial" w:eastAsiaTheme="minorHAnsi" w:hAnsi="Arial" w:cs="Arial"/>
          <w:color w:val="000000"/>
          <w:sz w:val="21"/>
          <w:szCs w:val="21"/>
          <w:lang w:eastAsia="en-US"/>
        </w:rPr>
        <w:t>os</w:t>
      </w:r>
      <w:proofErr w:type="gramEnd"/>
      <w:r w:rsidRPr="00EB6CC6">
        <w:rPr>
          <w:rFonts w:ascii="Arial" w:eastAsiaTheme="minorHAnsi" w:hAnsi="Arial" w:cs="Arial"/>
          <w:color w:val="000000"/>
          <w:sz w:val="21"/>
          <w:szCs w:val="21"/>
          <w:lang w:eastAsia="en-US"/>
        </w:rPr>
        <w:t xml:space="preserve"> danos que dela provierem para o contratante.</w:t>
      </w:r>
    </w:p>
    <w:p w14:paraId="69D10DB1"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lastRenderedPageBreak/>
        <w:t>§ 9º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6" w:anchor="art160" w:history="1">
        <w:r w:rsidRPr="00EB6CC6">
          <w:rPr>
            <w:rFonts w:ascii="Arial" w:hAnsi="Arial" w:cs="Arial"/>
            <w:sz w:val="21"/>
            <w:szCs w:val="21"/>
          </w:rPr>
          <w:t>art. 160, da Lei nº 14.133, de 2021</w:t>
        </w:r>
      </w:hyperlink>
      <w:r w:rsidRPr="00EB6CC6">
        <w:rPr>
          <w:rFonts w:ascii="Arial" w:hAnsi="Arial" w:cs="Arial"/>
          <w:sz w:val="21"/>
          <w:szCs w:val="21"/>
        </w:rPr>
        <w:t>).</w:t>
      </w:r>
    </w:p>
    <w:p w14:paraId="14071F70"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 10. As sanções de impedimento de licitar e contratar e declaração de inidoneidade para licitar ou contratar são passíveis de reabilitação na forma do </w:t>
      </w:r>
      <w:hyperlink r:id="rId37" w:anchor="163" w:history="1">
        <w:r w:rsidRPr="00EB6CC6">
          <w:rPr>
            <w:rFonts w:ascii="Arial" w:hAnsi="Arial" w:cs="Arial"/>
            <w:sz w:val="21"/>
            <w:szCs w:val="21"/>
          </w:rPr>
          <w:t>art. 163 da Lei nº 14.133/21</w:t>
        </w:r>
      </w:hyperlink>
      <w:r w:rsidRPr="00EB6CC6">
        <w:rPr>
          <w:rFonts w:ascii="Arial" w:hAnsi="Arial" w:cs="Arial"/>
          <w:sz w:val="21"/>
          <w:szCs w:val="21"/>
        </w:rPr>
        <w:t>.</w:t>
      </w:r>
    </w:p>
    <w:p w14:paraId="704DC0E2"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 11. Os débitos do contratado para com o contratante, resultantes de multa administrativa e/ou indenizações, não inscritos em dívida ativa, poderão ser compensados, total ou parcialmente, com os créditos devidos pelo contratante decorrentes deste mesmo contrato ou de outros contratos administrativos que o contratado possua com contratante. </w:t>
      </w:r>
    </w:p>
    <w:p w14:paraId="71ED9CF4"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DÉCIMA SEXTA</w:t>
      </w:r>
    </w:p>
    <w:p w14:paraId="43AB2A69"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DA EXTINÇÃO CONTRATUAL (art. 92, XIX)</w:t>
      </w:r>
    </w:p>
    <w:p w14:paraId="1886DC08"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08B3E93D" w14:textId="77777777" w:rsidR="004A5F15" w:rsidRPr="00EB6CC6" w:rsidRDefault="004A5F15" w:rsidP="004A5F15">
      <w:pPr>
        <w:pStyle w:val="PargrafodaLista"/>
        <w:spacing w:afterLines="120" w:after="288" w:line="276" w:lineRule="auto"/>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O contrato será extinto de ofício, na data prevista na sua cláusula segunda.</w:t>
      </w:r>
    </w:p>
    <w:p w14:paraId="790783D3"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1º O contrato poderá ser extinto antes de cumpridas as obrigações nele estipuladas, ou antes do prazo nele fixado, por algum dos motivos previstos no artigo 137 da Lei nº 14.133, de 2021, bem como amigavelmente, assegurados o contraditório e a ampla defesa. Nesta hipótese, aplicam-se também os artigos 138 e 139 da mesma Lei.</w:t>
      </w:r>
    </w:p>
    <w:p w14:paraId="30593E79"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2º A alteração social ou a modificação da finalidade ou da estrutura da empresa não ensejará a extinção se não restringir sua capacidade de concluir o contrato.</w:t>
      </w:r>
    </w:p>
    <w:p w14:paraId="6ABE7581"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I - Se a operação implicar mudança da pessoa jurídica contratada, deverá ser formalizado termo aditivo para alteração subjetiva.</w:t>
      </w:r>
    </w:p>
    <w:p w14:paraId="27AED5FE"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3º O termo de extinção, sempre que possível, será precedido:</w:t>
      </w:r>
    </w:p>
    <w:p w14:paraId="79543BF9"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I - </w:t>
      </w:r>
      <w:proofErr w:type="gramStart"/>
      <w:r w:rsidRPr="00EB6CC6">
        <w:rPr>
          <w:rFonts w:ascii="Arial" w:hAnsi="Arial" w:cs="Arial"/>
          <w:sz w:val="21"/>
          <w:szCs w:val="21"/>
        </w:rPr>
        <w:t>balanço</w:t>
      </w:r>
      <w:proofErr w:type="gramEnd"/>
      <w:r w:rsidRPr="00EB6CC6">
        <w:rPr>
          <w:rFonts w:ascii="Arial" w:hAnsi="Arial" w:cs="Arial"/>
          <w:sz w:val="21"/>
          <w:szCs w:val="21"/>
        </w:rPr>
        <w:t xml:space="preserve"> dos eventos contratuais já cumpridos ou parcialmente cumpridos;</w:t>
      </w:r>
    </w:p>
    <w:p w14:paraId="2F8DC355"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II - </w:t>
      </w:r>
      <w:proofErr w:type="gramStart"/>
      <w:r w:rsidRPr="00EB6CC6">
        <w:rPr>
          <w:rFonts w:ascii="Arial" w:hAnsi="Arial" w:cs="Arial"/>
          <w:sz w:val="21"/>
          <w:szCs w:val="21"/>
        </w:rPr>
        <w:t>relação</w:t>
      </w:r>
      <w:proofErr w:type="gramEnd"/>
      <w:r w:rsidRPr="00EB6CC6">
        <w:rPr>
          <w:rFonts w:ascii="Arial" w:hAnsi="Arial" w:cs="Arial"/>
          <w:sz w:val="21"/>
          <w:szCs w:val="21"/>
        </w:rPr>
        <w:t xml:space="preserve"> dos pagamentos já efetuados e ainda devidos;</w:t>
      </w:r>
    </w:p>
    <w:p w14:paraId="6C8B61BA"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III - indenizações e multas.</w:t>
      </w:r>
    </w:p>
    <w:p w14:paraId="3A311235" w14:textId="77777777" w:rsidR="004A5F15" w:rsidRPr="00EB6CC6" w:rsidRDefault="004A5F15" w:rsidP="004A5F15">
      <w:pPr>
        <w:pStyle w:val="PargrafodaLista"/>
        <w:spacing w:afterLines="120" w:after="288" w:line="276" w:lineRule="auto"/>
        <w:ind w:left="0"/>
        <w:contextualSpacing w:val="0"/>
        <w:jc w:val="both"/>
        <w:rPr>
          <w:rFonts w:ascii="Arial" w:hAnsi="Arial" w:cs="Arial"/>
          <w:sz w:val="21"/>
          <w:szCs w:val="21"/>
        </w:rPr>
      </w:pPr>
      <w:r w:rsidRPr="00EB6CC6">
        <w:rPr>
          <w:rFonts w:ascii="Arial" w:hAnsi="Arial" w:cs="Arial"/>
          <w:sz w:val="21"/>
          <w:szCs w:val="21"/>
        </w:rPr>
        <w:t xml:space="preserve">§ 4º A extinção do contrato não configura óbice para o reconhecimento do desequilíbrio econômico-financeiro, hipótese em que será concedida indenização por meio de termo indenizatório (art. 131, caput, da Lei n.º 14.133, de 2021).  </w:t>
      </w:r>
    </w:p>
    <w:p w14:paraId="07945BFD"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DÉCIMA SÉTIMA</w:t>
      </w:r>
    </w:p>
    <w:p w14:paraId="6199BF7E"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DA COMUNICAÇÃO ENTRE AS PARTES</w:t>
      </w:r>
    </w:p>
    <w:p w14:paraId="625422A8"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50C277B9"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A comunicação entre as partes contratantes, será preferencialmente via protocolo digital do contratante, entregue através de e-mail, produzindo assim, total validade jurídica. </w:t>
      </w:r>
    </w:p>
    <w:p w14:paraId="4F77D53D"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DÉCIMA OITAVA</w:t>
      </w:r>
    </w:p>
    <w:p w14:paraId="433C679E"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ALTERAÇÕES</w:t>
      </w:r>
    </w:p>
    <w:p w14:paraId="7F5FE5CC"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1CFFB54D" w14:textId="77777777" w:rsidR="004A5F15" w:rsidRPr="00EB6CC6" w:rsidRDefault="004A5F15" w:rsidP="004A5F15">
      <w:pPr>
        <w:pStyle w:val="Nivel2"/>
        <w:numPr>
          <w:ilvl w:val="0"/>
          <w:numId w:val="0"/>
        </w:numPr>
        <w:spacing w:before="0" w:afterLines="120" w:after="288"/>
        <w:rPr>
          <w:sz w:val="21"/>
          <w:szCs w:val="21"/>
        </w:rPr>
      </w:pPr>
      <w:r w:rsidRPr="00EB6CC6">
        <w:rPr>
          <w:sz w:val="21"/>
          <w:szCs w:val="21"/>
        </w:rPr>
        <w:t xml:space="preserve">Eventuais alterações contratuais reger-se-ão pela disciplina dos </w:t>
      </w:r>
      <w:proofErr w:type="spellStart"/>
      <w:r w:rsidRPr="00EB6CC6">
        <w:rPr>
          <w:sz w:val="21"/>
          <w:szCs w:val="21"/>
        </w:rPr>
        <w:t>arts</w:t>
      </w:r>
      <w:proofErr w:type="spellEnd"/>
      <w:r w:rsidRPr="00EB6CC6">
        <w:rPr>
          <w:sz w:val="21"/>
          <w:szCs w:val="21"/>
        </w:rPr>
        <w:t>. 124 e seguintes da Lei nº 14.133, de 2021.</w:t>
      </w:r>
    </w:p>
    <w:p w14:paraId="18DB1DEC" w14:textId="77777777" w:rsidR="004A5F15" w:rsidRPr="00EB6CC6" w:rsidRDefault="004A5F15" w:rsidP="004A5F15">
      <w:pPr>
        <w:pStyle w:val="Nivel2"/>
        <w:numPr>
          <w:ilvl w:val="0"/>
          <w:numId w:val="0"/>
        </w:numPr>
        <w:spacing w:before="0" w:afterLines="120" w:after="288"/>
        <w:rPr>
          <w:sz w:val="21"/>
          <w:szCs w:val="21"/>
        </w:rPr>
      </w:pPr>
      <w:r w:rsidRPr="00EB6CC6">
        <w:rPr>
          <w:sz w:val="21"/>
          <w:szCs w:val="21"/>
        </w:rPr>
        <w:t>§ 1º O contratado é obrigado a aceitar, nas mesmas condições contratuais, os acréscimos ou supressões que se fizerem necessários, até o limite de 25% (vinte e cinco por cento) do valor inicial atualizado do contrato.</w:t>
      </w:r>
    </w:p>
    <w:p w14:paraId="29179D22" w14:textId="77777777" w:rsidR="004A5F15" w:rsidRPr="00EB6CC6" w:rsidRDefault="004A5F15" w:rsidP="004A5F15">
      <w:pPr>
        <w:pStyle w:val="Nivel2"/>
        <w:numPr>
          <w:ilvl w:val="0"/>
          <w:numId w:val="0"/>
        </w:numPr>
        <w:spacing w:before="0" w:afterLines="120" w:after="288"/>
        <w:rPr>
          <w:sz w:val="21"/>
          <w:szCs w:val="21"/>
        </w:rPr>
      </w:pPr>
      <w:r w:rsidRPr="00EB6CC6">
        <w:rPr>
          <w:sz w:val="21"/>
          <w:szCs w:val="21"/>
        </w:rPr>
        <w:t>§ 2º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9F3F640" w14:textId="77777777" w:rsidR="004A5F15" w:rsidRPr="00EB6CC6" w:rsidRDefault="004A5F15" w:rsidP="004A5F15">
      <w:pPr>
        <w:pStyle w:val="Nivel2"/>
        <w:numPr>
          <w:ilvl w:val="0"/>
          <w:numId w:val="0"/>
        </w:numPr>
        <w:spacing w:before="0" w:afterLines="120" w:after="288"/>
        <w:rPr>
          <w:sz w:val="21"/>
          <w:szCs w:val="21"/>
        </w:rPr>
      </w:pPr>
      <w:r w:rsidRPr="00EB6CC6">
        <w:rPr>
          <w:sz w:val="21"/>
          <w:szCs w:val="21"/>
        </w:rPr>
        <w:t>§ 3º Registros que não caracterizam alteração do contrato podem ser realizados por simples apostila, dispensada a celebração de termo aditivo, na forma do art. 136 da Lei nº 14.133, de 2021.</w:t>
      </w:r>
    </w:p>
    <w:p w14:paraId="6F3AA101"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DECIMA NONA</w:t>
      </w:r>
    </w:p>
    <w:p w14:paraId="373FA690"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LEGISLAÇÃO APLICÁVEL E CASOS OMISSOS (art. 92, III)</w:t>
      </w:r>
    </w:p>
    <w:p w14:paraId="1FE5BE40"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4BC07238" w14:textId="77777777" w:rsidR="004A5F15" w:rsidRPr="00EB6CC6" w:rsidRDefault="004A5F15" w:rsidP="004A5F15">
      <w:pPr>
        <w:pStyle w:val="Nivel2"/>
        <w:numPr>
          <w:ilvl w:val="0"/>
          <w:numId w:val="0"/>
        </w:numPr>
        <w:spacing w:before="0" w:afterLines="120" w:after="288"/>
        <w:rPr>
          <w:sz w:val="21"/>
          <w:szCs w:val="21"/>
        </w:rPr>
      </w:pPr>
      <w:r w:rsidRPr="00EB6CC6">
        <w:rPr>
          <w:sz w:val="21"/>
          <w:szCs w:val="21"/>
        </w:rPr>
        <w:t>A legislação aplicável à execução deste contrato, inclusive quanto aos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14:paraId="30EAA76F"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 xml:space="preserve">CLÁUSULA VIGÉSIMA </w:t>
      </w:r>
    </w:p>
    <w:p w14:paraId="3526260A"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PUBLICAÇÃO</w:t>
      </w:r>
    </w:p>
    <w:p w14:paraId="138E29DF"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4FE91A7D"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Após assinatura das partes, o extrato deste contrato será publicado no Diário Oficial do Município de Candói/PR (</w:t>
      </w:r>
      <w:hyperlink r:id="rId38" w:history="1">
        <w:r w:rsidRPr="00EB6CC6">
          <w:rPr>
            <w:rStyle w:val="Hyperlink"/>
            <w:rFonts w:ascii="Arial" w:eastAsiaTheme="minorHAnsi" w:hAnsi="Arial" w:cs="Arial"/>
            <w:sz w:val="21"/>
            <w:szCs w:val="21"/>
            <w:lang w:eastAsia="en-US"/>
          </w:rPr>
          <w:t>http://www.diariomunicipal.com.br/amp</w:t>
        </w:r>
      </w:hyperlink>
      <w:r w:rsidRPr="00EB6CC6">
        <w:rPr>
          <w:rFonts w:ascii="Arial" w:eastAsiaTheme="minorHAnsi" w:hAnsi="Arial" w:cs="Arial"/>
          <w:color w:val="000000"/>
          <w:sz w:val="21"/>
          <w:szCs w:val="21"/>
          <w:lang w:eastAsia="en-US"/>
        </w:rPr>
        <w:t>).</w:t>
      </w:r>
    </w:p>
    <w:p w14:paraId="3CAA1C61" w14:textId="77777777" w:rsidR="004A5F15" w:rsidRPr="00EB6CC6" w:rsidRDefault="004A5F15" w:rsidP="004A5F15">
      <w:pPr>
        <w:pStyle w:val="Nivel2"/>
        <w:numPr>
          <w:ilvl w:val="0"/>
          <w:numId w:val="0"/>
        </w:numPr>
        <w:spacing w:before="0" w:afterLines="120" w:after="288"/>
        <w:rPr>
          <w:sz w:val="21"/>
          <w:szCs w:val="21"/>
        </w:rPr>
      </w:pPr>
      <w:r w:rsidRPr="00EB6CC6">
        <w:rPr>
          <w:sz w:val="21"/>
          <w:szCs w:val="21"/>
        </w:rPr>
        <w:t xml:space="preserve">Parágrafo único. Incumbirá ao contratante divulgar o presente instrumento no respectivo sítio oficial na internet, em atenção ao art. 91, </w:t>
      </w:r>
      <w:r w:rsidRPr="00EB6CC6">
        <w:rPr>
          <w:i/>
          <w:sz w:val="21"/>
          <w:szCs w:val="21"/>
        </w:rPr>
        <w:t>caput,</w:t>
      </w:r>
      <w:r w:rsidRPr="00EB6CC6">
        <w:rPr>
          <w:sz w:val="21"/>
          <w:szCs w:val="21"/>
        </w:rPr>
        <w:t xml:space="preserve"> da Lei n.º 14.133, de 2021, e ao art. 8º, §2º, da Lei n. 12.527, de 2011, bem como no Portal Nacional de Contratações Públicas (PNCP), na forma prevista no art. 94 c/c art. 176 da Lei 14.133, de 2021.</w:t>
      </w:r>
    </w:p>
    <w:p w14:paraId="650F8F73" w14:textId="77777777" w:rsidR="004A5F15" w:rsidRPr="00EB6CC6" w:rsidRDefault="004A5F15" w:rsidP="004A5F15">
      <w:pPr>
        <w:pStyle w:val="PargrafodaLista"/>
        <w:spacing w:before="360"/>
        <w:ind w:left="0"/>
        <w:contextualSpacing w:val="0"/>
        <w:jc w:val="center"/>
        <w:rPr>
          <w:rFonts w:ascii="Arial" w:hAnsi="Arial" w:cs="Arial"/>
          <w:b/>
          <w:sz w:val="21"/>
          <w:szCs w:val="21"/>
        </w:rPr>
      </w:pPr>
      <w:r w:rsidRPr="00EB6CC6">
        <w:rPr>
          <w:rFonts w:ascii="Arial" w:hAnsi="Arial" w:cs="Arial"/>
          <w:b/>
          <w:sz w:val="21"/>
          <w:szCs w:val="21"/>
        </w:rPr>
        <w:t>CLÁUSULA VIGÉSIMA PRIMEIRA</w:t>
      </w:r>
    </w:p>
    <w:p w14:paraId="20FF234B" w14:textId="77777777" w:rsidR="004A5F15" w:rsidRPr="00EB6CC6" w:rsidRDefault="004A5F15" w:rsidP="004A5F15">
      <w:pPr>
        <w:pStyle w:val="PargrafodaLista"/>
        <w:spacing w:after="360"/>
        <w:ind w:left="0"/>
        <w:contextualSpacing w:val="0"/>
        <w:jc w:val="center"/>
        <w:rPr>
          <w:rFonts w:ascii="Arial" w:hAnsi="Arial" w:cs="Arial"/>
          <w:b/>
          <w:sz w:val="21"/>
          <w:szCs w:val="21"/>
        </w:rPr>
      </w:pPr>
      <w:r w:rsidRPr="00EB6CC6">
        <w:rPr>
          <w:rFonts w:ascii="Arial" w:hAnsi="Arial" w:cs="Arial"/>
          <w:b/>
          <w:sz w:val="21"/>
          <w:szCs w:val="21"/>
        </w:rPr>
        <w:t>FORO (art. 92, § 1º)</w:t>
      </w:r>
    </w:p>
    <w:p w14:paraId="76F9B907" w14:textId="77777777" w:rsidR="004A5F15" w:rsidRPr="00EB6CC6" w:rsidRDefault="004A5F15" w:rsidP="004A5F15">
      <w:pPr>
        <w:pStyle w:val="PargrafodaLista"/>
        <w:numPr>
          <w:ilvl w:val="0"/>
          <w:numId w:val="16"/>
        </w:numPr>
        <w:spacing w:before="120" w:after="120"/>
        <w:contextualSpacing w:val="0"/>
        <w:jc w:val="both"/>
        <w:rPr>
          <w:rFonts w:ascii="Arial" w:eastAsiaTheme="minorHAnsi" w:hAnsi="Arial" w:cs="Arial"/>
          <w:vanish/>
          <w:color w:val="000000"/>
          <w:sz w:val="21"/>
          <w:szCs w:val="21"/>
          <w:lang w:eastAsia="en-US"/>
        </w:rPr>
      </w:pPr>
    </w:p>
    <w:p w14:paraId="653C3801" w14:textId="77777777" w:rsidR="004A5F15" w:rsidRPr="00EB6CC6" w:rsidRDefault="004A5F15" w:rsidP="004A5F15">
      <w:pPr>
        <w:pStyle w:val="PargrafodaLista"/>
        <w:spacing w:afterLines="120" w:after="288"/>
        <w:ind w:left="0"/>
        <w:contextualSpacing w:val="0"/>
        <w:jc w:val="both"/>
        <w:rPr>
          <w:rFonts w:ascii="Arial" w:eastAsiaTheme="minorHAnsi" w:hAnsi="Arial" w:cs="Arial"/>
          <w:color w:val="000000"/>
          <w:sz w:val="21"/>
          <w:szCs w:val="21"/>
          <w:lang w:eastAsia="en-US"/>
        </w:rPr>
      </w:pPr>
      <w:r w:rsidRPr="00EB6CC6">
        <w:rPr>
          <w:rFonts w:ascii="Arial" w:eastAsiaTheme="minorHAnsi" w:hAnsi="Arial" w:cs="Arial"/>
          <w:color w:val="000000"/>
          <w:sz w:val="21"/>
          <w:szCs w:val="21"/>
          <w:lang w:eastAsia="en-US"/>
        </w:rPr>
        <w:t xml:space="preserve">Fica eleito o foro da Comarca de Guarapuava, Estado do Paraná, para dirimir os litígios que decorrerem da execução deste contrato que não puderem ser compostos pela conciliação, conforme art. 92, §1º, da Lei nº 14.133, de 2021. </w:t>
      </w:r>
    </w:p>
    <w:p w14:paraId="523D5EF2" w14:textId="77777777" w:rsidR="004A5F15" w:rsidRPr="00EB6CC6" w:rsidRDefault="004A5F15" w:rsidP="004A5F15">
      <w:pPr>
        <w:pStyle w:val="Standard"/>
        <w:ind w:left="56"/>
        <w:rPr>
          <w:rFonts w:ascii="Arial" w:hAnsi="Arial" w:cs="Arial"/>
          <w:b/>
          <w:sz w:val="21"/>
          <w:szCs w:val="21"/>
        </w:rPr>
      </w:pPr>
    </w:p>
    <w:p w14:paraId="177048ED" w14:textId="77777777" w:rsidR="004A5F15" w:rsidRPr="00EB6CC6" w:rsidRDefault="004A5F15" w:rsidP="004A5F15">
      <w:pPr>
        <w:spacing w:line="276" w:lineRule="auto"/>
        <w:jc w:val="center"/>
        <w:rPr>
          <w:rFonts w:ascii="Arial" w:hAnsi="Arial" w:cs="Arial"/>
          <w:sz w:val="21"/>
          <w:szCs w:val="21"/>
        </w:rPr>
      </w:pPr>
      <w:r w:rsidRPr="00EB6CC6">
        <w:rPr>
          <w:rFonts w:ascii="Arial" w:eastAsia="Arial" w:hAnsi="Arial" w:cs="Arial"/>
          <w:sz w:val="21"/>
          <w:szCs w:val="21"/>
        </w:rPr>
        <w:lastRenderedPageBreak/>
        <w:t xml:space="preserve">Datado e Assinado digitalmente por </w:t>
      </w:r>
      <w:proofErr w:type="spellStart"/>
      <w:r w:rsidRPr="00EB6CC6">
        <w:rPr>
          <w:rFonts w:ascii="Arial" w:eastAsia="Arial" w:hAnsi="Arial" w:cs="Arial"/>
          <w:b/>
          <w:bCs/>
          <w:sz w:val="21"/>
          <w:szCs w:val="21"/>
        </w:rPr>
        <w:t>Aldoino</w:t>
      </w:r>
      <w:proofErr w:type="spellEnd"/>
      <w:r w:rsidRPr="00EB6CC6">
        <w:rPr>
          <w:rFonts w:ascii="Arial" w:eastAsia="Arial" w:hAnsi="Arial" w:cs="Arial"/>
          <w:b/>
          <w:bCs/>
          <w:sz w:val="21"/>
          <w:szCs w:val="21"/>
        </w:rPr>
        <w:t xml:space="preserve"> Goldoni Filho </w:t>
      </w:r>
      <w:r w:rsidRPr="00EB6CC6">
        <w:rPr>
          <w:rFonts w:ascii="Arial" w:eastAsia="Arial" w:hAnsi="Arial" w:cs="Arial"/>
          <w:sz w:val="21"/>
          <w:szCs w:val="21"/>
        </w:rPr>
        <w:t xml:space="preserve">como contratante, por </w:t>
      </w:r>
      <w:r w:rsidRPr="00EB6CC6">
        <w:rPr>
          <w:rFonts w:ascii="Arial" w:eastAsia="Arial" w:hAnsi="Arial" w:cs="Arial"/>
          <w:b/>
          <w:bCs/>
          <w:sz w:val="21"/>
          <w:szCs w:val="21"/>
        </w:rPr>
        <w:t xml:space="preserve">................... </w:t>
      </w:r>
      <w:r w:rsidRPr="00EB6CC6">
        <w:rPr>
          <w:rFonts w:ascii="Arial" w:eastAsia="Arial" w:hAnsi="Arial" w:cs="Arial"/>
          <w:sz w:val="21"/>
          <w:szCs w:val="21"/>
        </w:rPr>
        <w:t xml:space="preserve">como contratado, e </w:t>
      </w:r>
      <w:proofErr w:type="spellStart"/>
      <w:r w:rsidRPr="00EB6CC6">
        <w:rPr>
          <w:rFonts w:ascii="Arial" w:eastAsia="Arial" w:hAnsi="Arial" w:cs="Arial"/>
          <w:sz w:val="21"/>
          <w:szCs w:val="21"/>
        </w:rPr>
        <w:t>por</w:t>
      </w:r>
      <w:proofErr w:type="spellEnd"/>
      <w:r w:rsidRPr="00EB6CC6">
        <w:rPr>
          <w:rFonts w:ascii="Arial" w:eastAsia="Arial" w:hAnsi="Arial" w:cs="Arial"/>
          <w:sz w:val="21"/>
          <w:szCs w:val="21"/>
        </w:rPr>
        <w:t xml:space="preserve"> </w:t>
      </w:r>
      <w:r w:rsidRPr="00EB6CC6">
        <w:rPr>
          <w:rFonts w:ascii="Arial" w:eastAsia="Arial" w:hAnsi="Arial" w:cs="Arial"/>
          <w:b/>
          <w:bCs/>
          <w:sz w:val="21"/>
          <w:szCs w:val="21"/>
        </w:rPr>
        <w:t xml:space="preserve">................... </w:t>
      </w:r>
      <w:r w:rsidRPr="00EB6CC6">
        <w:rPr>
          <w:rFonts w:ascii="Arial" w:eastAsia="Arial" w:hAnsi="Arial" w:cs="Arial"/>
          <w:sz w:val="21"/>
          <w:szCs w:val="21"/>
        </w:rPr>
        <w:t>e</w:t>
      </w:r>
      <w:r w:rsidRPr="00EB6CC6">
        <w:rPr>
          <w:rFonts w:ascii="Arial" w:eastAsia="Arial" w:hAnsi="Arial" w:cs="Arial"/>
          <w:b/>
          <w:bCs/>
          <w:sz w:val="21"/>
          <w:szCs w:val="21"/>
        </w:rPr>
        <w:t xml:space="preserve"> ...................... </w:t>
      </w:r>
      <w:r w:rsidRPr="00EB6CC6">
        <w:rPr>
          <w:rFonts w:ascii="Arial" w:eastAsia="Arial" w:hAnsi="Arial" w:cs="Arial"/>
          <w:sz w:val="21"/>
          <w:szCs w:val="21"/>
        </w:rPr>
        <w:t>como testemunhas:</w:t>
      </w:r>
    </w:p>
    <w:p w14:paraId="49AA6BDD" w14:textId="77777777" w:rsidR="004A5F15" w:rsidRPr="002236EC" w:rsidRDefault="004A5F15" w:rsidP="004A5F15">
      <w:pPr>
        <w:pStyle w:val="Standard"/>
        <w:ind w:left="56"/>
        <w:rPr>
          <w:rFonts w:ascii="Arial" w:hAnsi="Arial" w:cs="Arial"/>
          <w:b/>
          <w:sz w:val="21"/>
          <w:szCs w:val="21"/>
        </w:rPr>
      </w:pPr>
    </w:p>
    <w:p w14:paraId="30E33467" w14:textId="77777777" w:rsidR="004B4E72" w:rsidRDefault="004B4E72" w:rsidP="00A73924">
      <w:pPr>
        <w:pStyle w:val="Standard"/>
        <w:ind w:left="56"/>
        <w:jc w:val="center"/>
        <w:rPr>
          <w:rFonts w:ascii="Arial" w:hAnsi="Arial" w:cs="Arial"/>
          <w:b/>
          <w:sz w:val="21"/>
          <w:szCs w:val="21"/>
        </w:rPr>
      </w:pPr>
    </w:p>
    <w:p w14:paraId="13400B8C" w14:textId="77777777" w:rsidR="004B4E72" w:rsidRDefault="004B4E72" w:rsidP="00A73924">
      <w:pPr>
        <w:pStyle w:val="Standard"/>
        <w:ind w:left="56"/>
        <w:jc w:val="center"/>
        <w:rPr>
          <w:rFonts w:ascii="Arial" w:hAnsi="Arial" w:cs="Arial"/>
          <w:b/>
          <w:sz w:val="21"/>
          <w:szCs w:val="21"/>
        </w:rPr>
      </w:pPr>
    </w:p>
    <w:p w14:paraId="12ED32C2" w14:textId="77777777" w:rsidR="004B4E72" w:rsidRDefault="004B4E72" w:rsidP="00A73924">
      <w:pPr>
        <w:pStyle w:val="Standard"/>
        <w:ind w:left="56"/>
        <w:jc w:val="center"/>
        <w:rPr>
          <w:rFonts w:ascii="Arial" w:hAnsi="Arial" w:cs="Arial"/>
          <w:b/>
          <w:sz w:val="21"/>
          <w:szCs w:val="21"/>
        </w:rPr>
      </w:pPr>
    </w:p>
    <w:p w14:paraId="773A98DC" w14:textId="77777777" w:rsidR="004B4E72" w:rsidRDefault="004B4E72" w:rsidP="00A73924">
      <w:pPr>
        <w:pStyle w:val="Standard"/>
        <w:ind w:left="56"/>
        <w:jc w:val="center"/>
        <w:rPr>
          <w:rFonts w:ascii="Arial" w:hAnsi="Arial" w:cs="Arial"/>
          <w:b/>
          <w:sz w:val="21"/>
          <w:szCs w:val="21"/>
        </w:rPr>
      </w:pPr>
    </w:p>
    <w:p w14:paraId="1119780D" w14:textId="77777777" w:rsidR="004B4E72" w:rsidRDefault="004B4E72" w:rsidP="00A73924">
      <w:pPr>
        <w:pStyle w:val="Standard"/>
        <w:ind w:left="56"/>
        <w:jc w:val="center"/>
        <w:rPr>
          <w:rFonts w:ascii="Arial" w:hAnsi="Arial" w:cs="Arial"/>
          <w:b/>
          <w:sz w:val="21"/>
          <w:szCs w:val="21"/>
        </w:rPr>
      </w:pPr>
    </w:p>
    <w:p w14:paraId="62313333" w14:textId="77777777" w:rsidR="004B4E72" w:rsidRDefault="004B4E72" w:rsidP="00A73924">
      <w:pPr>
        <w:pStyle w:val="Standard"/>
        <w:ind w:left="56"/>
        <w:jc w:val="center"/>
        <w:rPr>
          <w:rFonts w:ascii="Arial" w:hAnsi="Arial" w:cs="Arial"/>
          <w:b/>
          <w:sz w:val="21"/>
          <w:szCs w:val="21"/>
        </w:rPr>
      </w:pPr>
    </w:p>
    <w:p w14:paraId="79E99ADF" w14:textId="77777777" w:rsidR="004B4E72" w:rsidRDefault="004B4E72" w:rsidP="00A73924">
      <w:pPr>
        <w:pStyle w:val="Standard"/>
        <w:ind w:left="56"/>
        <w:jc w:val="center"/>
        <w:rPr>
          <w:rFonts w:ascii="Arial" w:hAnsi="Arial" w:cs="Arial"/>
          <w:b/>
          <w:sz w:val="21"/>
          <w:szCs w:val="21"/>
        </w:rPr>
      </w:pPr>
    </w:p>
    <w:p w14:paraId="7140D78F" w14:textId="77777777" w:rsidR="004B4E72" w:rsidRDefault="004B4E72" w:rsidP="00A73924">
      <w:pPr>
        <w:pStyle w:val="Standard"/>
        <w:ind w:left="56"/>
        <w:jc w:val="center"/>
        <w:rPr>
          <w:rFonts w:ascii="Arial" w:hAnsi="Arial" w:cs="Arial"/>
          <w:b/>
          <w:sz w:val="21"/>
          <w:szCs w:val="21"/>
        </w:rPr>
      </w:pPr>
    </w:p>
    <w:p w14:paraId="449B255D" w14:textId="77777777" w:rsidR="004B4E72" w:rsidRDefault="004B4E72" w:rsidP="00A73924">
      <w:pPr>
        <w:pStyle w:val="Standard"/>
        <w:ind w:left="56"/>
        <w:jc w:val="center"/>
        <w:rPr>
          <w:rFonts w:ascii="Arial" w:hAnsi="Arial" w:cs="Arial"/>
          <w:b/>
          <w:sz w:val="21"/>
          <w:szCs w:val="21"/>
        </w:rPr>
      </w:pPr>
    </w:p>
    <w:p w14:paraId="70780210" w14:textId="77777777" w:rsidR="004B4E72" w:rsidRDefault="004B4E72" w:rsidP="00A73924">
      <w:pPr>
        <w:pStyle w:val="Standard"/>
        <w:ind w:left="56"/>
        <w:jc w:val="center"/>
        <w:rPr>
          <w:rFonts w:ascii="Arial" w:hAnsi="Arial" w:cs="Arial"/>
          <w:b/>
          <w:sz w:val="21"/>
          <w:szCs w:val="21"/>
        </w:rPr>
      </w:pPr>
    </w:p>
    <w:p w14:paraId="1BCE0A09" w14:textId="77777777" w:rsidR="004B4E72" w:rsidRDefault="004B4E72" w:rsidP="00A73924">
      <w:pPr>
        <w:pStyle w:val="Standard"/>
        <w:ind w:left="56"/>
        <w:jc w:val="center"/>
        <w:rPr>
          <w:rFonts w:ascii="Arial" w:hAnsi="Arial" w:cs="Arial"/>
          <w:b/>
          <w:sz w:val="21"/>
          <w:szCs w:val="21"/>
        </w:rPr>
      </w:pPr>
    </w:p>
    <w:p w14:paraId="71021B37" w14:textId="77777777" w:rsidR="004B4E72" w:rsidRDefault="004B4E72" w:rsidP="00A73924">
      <w:pPr>
        <w:pStyle w:val="Standard"/>
        <w:ind w:left="56"/>
        <w:jc w:val="center"/>
        <w:rPr>
          <w:rFonts w:ascii="Arial" w:hAnsi="Arial" w:cs="Arial"/>
          <w:b/>
          <w:sz w:val="21"/>
          <w:szCs w:val="21"/>
        </w:rPr>
      </w:pPr>
    </w:p>
    <w:p w14:paraId="04201213" w14:textId="77777777" w:rsidR="004B4E72" w:rsidRDefault="004B4E72" w:rsidP="00A73924">
      <w:pPr>
        <w:pStyle w:val="Standard"/>
        <w:ind w:left="56"/>
        <w:jc w:val="center"/>
        <w:rPr>
          <w:rFonts w:ascii="Arial" w:hAnsi="Arial" w:cs="Arial"/>
          <w:b/>
          <w:sz w:val="21"/>
          <w:szCs w:val="21"/>
        </w:rPr>
      </w:pPr>
    </w:p>
    <w:p w14:paraId="143878FC" w14:textId="77777777" w:rsidR="004B4E72" w:rsidRDefault="004B4E72" w:rsidP="00A73924">
      <w:pPr>
        <w:pStyle w:val="Standard"/>
        <w:ind w:left="56"/>
        <w:jc w:val="center"/>
        <w:rPr>
          <w:rFonts w:ascii="Arial" w:hAnsi="Arial" w:cs="Arial"/>
          <w:b/>
          <w:sz w:val="21"/>
          <w:szCs w:val="21"/>
        </w:rPr>
      </w:pPr>
    </w:p>
    <w:p w14:paraId="1698C136" w14:textId="77777777" w:rsidR="004B4E72" w:rsidRDefault="004B4E72" w:rsidP="00A73924">
      <w:pPr>
        <w:pStyle w:val="Standard"/>
        <w:ind w:left="56"/>
        <w:jc w:val="center"/>
        <w:rPr>
          <w:rFonts w:ascii="Arial" w:hAnsi="Arial" w:cs="Arial"/>
          <w:b/>
          <w:sz w:val="21"/>
          <w:szCs w:val="21"/>
        </w:rPr>
      </w:pPr>
    </w:p>
    <w:p w14:paraId="0D771803" w14:textId="77777777" w:rsidR="004B4E72" w:rsidRDefault="004B4E72" w:rsidP="00A73924">
      <w:pPr>
        <w:pStyle w:val="Standard"/>
        <w:ind w:left="56"/>
        <w:jc w:val="center"/>
        <w:rPr>
          <w:rFonts w:ascii="Arial" w:hAnsi="Arial" w:cs="Arial"/>
          <w:b/>
          <w:sz w:val="21"/>
          <w:szCs w:val="21"/>
        </w:rPr>
      </w:pPr>
    </w:p>
    <w:p w14:paraId="4A3A2D2D" w14:textId="77777777" w:rsidR="004B4E72" w:rsidRDefault="004B4E72" w:rsidP="00A73924">
      <w:pPr>
        <w:pStyle w:val="Standard"/>
        <w:ind w:left="56"/>
        <w:jc w:val="center"/>
        <w:rPr>
          <w:rFonts w:ascii="Arial" w:hAnsi="Arial" w:cs="Arial"/>
          <w:b/>
          <w:sz w:val="21"/>
          <w:szCs w:val="21"/>
        </w:rPr>
      </w:pPr>
    </w:p>
    <w:p w14:paraId="25E2648B" w14:textId="77777777" w:rsidR="004B4E72" w:rsidRDefault="004B4E72" w:rsidP="00A73924">
      <w:pPr>
        <w:pStyle w:val="Standard"/>
        <w:ind w:left="56"/>
        <w:jc w:val="center"/>
        <w:rPr>
          <w:rFonts w:ascii="Arial" w:hAnsi="Arial" w:cs="Arial"/>
          <w:b/>
          <w:sz w:val="21"/>
          <w:szCs w:val="21"/>
        </w:rPr>
      </w:pPr>
    </w:p>
    <w:p w14:paraId="7484F17F" w14:textId="77777777" w:rsidR="004B4E72" w:rsidRDefault="004B4E72" w:rsidP="00A73924">
      <w:pPr>
        <w:pStyle w:val="Standard"/>
        <w:ind w:left="56"/>
        <w:jc w:val="center"/>
        <w:rPr>
          <w:rFonts w:ascii="Arial" w:hAnsi="Arial" w:cs="Arial"/>
          <w:b/>
          <w:sz w:val="21"/>
          <w:szCs w:val="21"/>
        </w:rPr>
      </w:pPr>
    </w:p>
    <w:p w14:paraId="2909F30B" w14:textId="77777777" w:rsidR="004B4E72" w:rsidRDefault="004B4E72" w:rsidP="00A73924">
      <w:pPr>
        <w:pStyle w:val="Standard"/>
        <w:ind w:left="56"/>
        <w:jc w:val="center"/>
        <w:rPr>
          <w:rFonts w:ascii="Arial" w:hAnsi="Arial" w:cs="Arial"/>
          <w:b/>
          <w:sz w:val="21"/>
          <w:szCs w:val="21"/>
        </w:rPr>
      </w:pPr>
    </w:p>
    <w:p w14:paraId="714316C9" w14:textId="77777777" w:rsidR="004B4E72" w:rsidRDefault="004B4E72" w:rsidP="00A73924">
      <w:pPr>
        <w:pStyle w:val="Standard"/>
        <w:ind w:left="56"/>
        <w:jc w:val="center"/>
        <w:rPr>
          <w:rFonts w:ascii="Arial" w:hAnsi="Arial" w:cs="Arial"/>
          <w:b/>
          <w:sz w:val="21"/>
          <w:szCs w:val="21"/>
        </w:rPr>
      </w:pPr>
    </w:p>
    <w:p w14:paraId="3F77A320" w14:textId="77777777" w:rsidR="004B4E72" w:rsidRDefault="004B4E72" w:rsidP="00A73924">
      <w:pPr>
        <w:pStyle w:val="Standard"/>
        <w:ind w:left="56"/>
        <w:jc w:val="center"/>
        <w:rPr>
          <w:rFonts w:ascii="Arial" w:hAnsi="Arial" w:cs="Arial"/>
          <w:b/>
          <w:sz w:val="21"/>
          <w:szCs w:val="21"/>
        </w:rPr>
      </w:pPr>
    </w:p>
    <w:p w14:paraId="55A76341" w14:textId="77777777" w:rsidR="004B4E72" w:rsidRDefault="004B4E72" w:rsidP="00A73924">
      <w:pPr>
        <w:pStyle w:val="Standard"/>
        <w:ind w:left="56"/>
        <w:jc w:val="center"/>
        <w:rPr>
          <w:rFonts w:ascii="Arial" w:hAnsi="Arial" w:cs="Arial"/>
          <w:b/>
          <w:sz w:val="21"/>
          <w:szCs w:val="21"/>
        </w:rPr>
      </w:pPr>
    </w:p>
    <w:p w14:paraId="7E354A54" w14:textId="77777777" w:rsidR="004B4E72" w:rsidRDefault="004B4E72" w:rsidP="00A73924">
      <w:pPr>
        <w:pStyle w:val="Standard"/>
        <w:ind w:left="56"/>
        <w:jc w:val="center"/>
        <w:rPr>
          <w:rFonts w:ascii="Arial" w:hAnsi="Arial" w:cs="Arial"/>
          <w:b/>
          <w:sz w:val="21"/>
          <w:szCs w:val="21"/>
        </w:rPr>
      </w:pPr>
    </w:p>
    <w:p w14:paraId="61D86321" w14:textId="77777777" w:rsidR="004B4E72" w:rsidRDefault="004B4E72" w:rsidP="00A73924">
      <w:pPr>
        <w:pStyle w:val="Standard"/>
        <w:ind w:left="56"/>
        <w:jc w:val="center"/>
        <w:rPr>
          <w:rFonts w:ascii="Arial" w:hAnsi="Arial" w:cs="Arial"/>
          <w:b/>
          <w:sz w:val="21"/>
          <w:szCs w:val="21"/>
        </w:rPr>
      </w:pPr>
    </w:p>
    <w:p w14:paraId="06CD64AA" w14:textId="77777777" w:rsidR="004B4E72" w:rsidRDefault="004B4E72" w:rsidP="00A73924">
      <w:pPr>
        <w:pStyle w:val="Standard"/>
        <w:ind w:left="56"/>
        <w:jc w:val="center"/>
        <w:rPr>
          <w:rFonts w:ascii="Arial" w:hAnsi="Arial" w:cs="Arial"/>
          <w:b/>
          <w:sz w:val="21"/>
          <w:szCs w:val="21"/>
        </w:rPr>
      </w:pPr>
    </w:p>
    <w:p w14:paraId="5300B734" w14:textId="77777777" w:rsidR="007B1B27" w:rsidRDefault="007B1B27" w:rsidP="00A73924">
      <w:pPr>
        <w:pStyle w:val="Standard"/>
        <w:ind w:left="56"/>
        <w:jc w:val="center"/>
        <w:rPr>
          <w:rFonts w:ascii="Arial" w:hAnsi="Arial" w:cs="Arial"/>
          <w:b/>
          <w:sz w:val="21"/>
          <w:szCs w:val="21"/>
        </w:rPr>
      </w:pPr>
    </w:p>
    <w:p w14:paraId="40711AAA" w14:textId="77777777" w:rsidR="007B1B27" w:rsidRDefault="007B1B27" w:rsidP="00A73924">
      <w:pPr>
        <w:pStyle w:val="Standard"/>
        <w:ind w:left="56"/>
        <w:jc w:val="center"/>
        <w:rPr>
          <w:rFonts w:ascii="Arial" w:hAnsi="Arial" w:cs="Arial"/>
          <w:b/>
          <w:sz w:val="21"/>
          <w:szCs w:val="21"/>
        </w:rPr>
      </w:pPr>
    </w:p>
    <w:p w14:paraId="243F5456" w14:textId="77777777" w:rsidR="007B1B27" w:rsidRDefault="007B1B27" w:rsidP="00A73924">
      <w:pPr>
        <w:pStyle w:val="Standard"/>
        <w:ind w:left="56"/>
        <w:jc w:val="center"/>
        <w:rPr>
          <w:rFonts w:ascii="Arial" w:hAnsi="Arial" w:cs="Arial"/>
          <w:b/>
          <w:sz w:val="21"/>
          <w:szCs w:val="21"/>
        </w:rPr>
      </w:pPr>
    </w:p>
    <w:p w14:paraId="419B290C" w14:textId="77777777" w:rsidR="005A094F" w:rsidRDefault="005A094F" w:rsidP="00A73924">
      <w:pPr>
        <w:pStyle w:val="Standard"/>
        <w:ind w:left="56"/>
        <w:jc w:val="center"/>
        <w:rPr>
          <w:rFonts w:ascii="Arial" w:hAnsi="Arial" w:cs="Arial"/>
          <w:b/>
          <w:sz w:val="21"/>
          <w:szCs w:val="21"/>
        </w:rPr>
      </w:pPr>
    </w:p>
    <w:p w14:paraId="44A14400" w14:textId="77777777" w:rsidR="005A094F" w:rsidRDefault="005A094F" w:rsidP="00A73924">
      <w:pPr>
        <w:pStyle w:val="Standard"/>
        <w:ind w:left="56"/>
        <w:jc w:val="center"/>
        <w:rPr>
          <w:rFonts w:ascii="Arial" w:hAnsi="Arial" w:cs="Arial"/>
          <w:b/>
          <w:sz w:val="21"/>
          <w:szCs w:val="21"/>
        </w:rPr>
      </w:pPr>
    </w:p>
    <w:p w14:paraId="032B5670" w14:textId="77777777" w:rsidR="005A094F" w:rsidRDefault="005A094F" w:rsidP="00A73924">
      <w:pPr>
        <w:pStyle w:val="Standard"/>
        <w:ind w:left="56"/>
        <w:jc w:val="center"/>
        <w:rPr>
          <w:rFonts w:ascii="Arial" w:hAnsi="Arial" w:cs="Arial"/>
          <w:b/>
          <w:sz w:val="21"/>
          <w:szCs w:val="21"/>
        </w:rPr>
      </w:pPr>
    </w:p>
    <w:p w14:paraId="7C8D19B8" w14:textId="77777777" w:rsidR="005A094F" w:rsidRDefault="005A094F" w:rsidP="00A73924">
      <w:pPr>
        <w:pStyle w:val="Standard"/>
        <w:ind w:left="56"/>
        <w:jc w:val="center"/>
        <w:rPr>
          <w:rFonts w:ascii="Arial" w:hAnsi="Arial" w:cs="Arial"/>
          <w:b/>
          <w:sz w:val="21"/>
          <w:szCs w:val="21"/>
        </w:rPr>
      </w:pPr>
    </w:p>
    <w:p w14:paraId="1BB087F9" w14:textId="77777777" w:rsidR="005A094F" w:rsidRDefault="005A094F" w:rsidP="00A73924">
      <w:pPr>
        <w:pStyle w:val="Standard"/>
        <w:ind w:left="56"/>
        <w:jc w:val="center"/>
        <w:rPr>
          <w:rFonts w:ascii="Arial" w:hAnsi="Arial" w:cs="Arial"/>
          <w:b/>
          <w:sz w:val="21"/>
          <w:szCs w:val="21"/>
        </w:rPr>
      </w:pPr>
    </w:p>
    <w:p w14:paraId="368530CB" w14:textId="77777777" w:rsidR="005A094F" w:rsidRDefault="005A094F" w:rsidP="00A73924">
      <w:pPr>
        <w:pStyle w:val="Standard"/>
        <w:ind w:left="56"/>
        <w:jc w:val="center"/>
        <w:rPr>
          <w:rFonts w:ascii="Arial" w:hAnsi="Arial" w:cs="Arial"/>
          <w:b/>
          <w:sz w:val="21"/>
          <w:szCs w:val="21"/>
        </w:rPr>
      </w:pPr>
    </w:p>
    <w:p w14:paraId="592A6C84" w14:textId="77777777" w:rsidR="005A094F" w:rsidRDefault="005A094F" w:rsidP="00A73924">
      <w:pPr>
        <w:pStyle w:val="Standard"/>
        <w:ind w:left="56"/>
        <w:jc w:val="center"/>
        <w:rPr>
          <w:rFonts w:ascii="Arial" w:hAnsi="Arial" w:cs="Arial"/>
          <w:b/>
          <w:sz w:val="21"/>
          <w:szCs w:val="21"/>
        </w:rPr>
      </w:pPr>
    </w:p>
    <w:p w14:paraId="388E888B" w14:textId="77777777" w:rsidR="005A094F" w:rsidRDefault="005A094F" w:rsidP="00A73924">
      <w:pPr>
        <w:pStyle w:val="Standard"/>
        <w:ind w:left="56"/>
        <w:jc w:val="center"/>
        <w:rPr>
          <w:rFonts w:ascii="Arial" w:hAnsi="Arial" w:cs="Arial"/>
          <w:b/>
          <w:sz w:val="21"/>
          <w:szCs w:val="21"/>
        </w:rPr>
      </w:pPr>
    </w:p>
    <w:p w14:paraId="117A8768" w14:textId="77777777" w:rsidR="005A094F" w:rsidRDefault="005A094F" w:rsidP="00A73924">
      <w:pPr>
        <w:pStyle w:val="Standard"/>
        <w:ind w:left="56"/>
        <w:jc w:val="center"/>
        <w:rPr>
          <w:rFonts w:ascii="Arial" w:hAnsi="Arial" w:cs="Arial"/>
          <w:b/>
          <w:sz w:val="21"/>
          <w:szCs w:val="21"/>
        </w:rPr>
      </w:pPr>
    </w:p>
    <w:p w14:paraId="1187BD54" w14:textId="77777777" w:rsidR="005A094F" w:rsidRDefault="005A094F" w:rsidP="00A73924">
      <w:pPr>
        <w:pStyle w:val="Standard"/>
        <w:ind w:left="56"/>
        <w:jc w:val="center"/>
        <w:rPr>
          <w:rFonts w:ascii="Arial" w:hAnsi="Arial" w:cs="Arial"/>
          <w:b/>
          <w:sz w:val="21"/>
          <w:szCs w:val="21"/>
        </w:rPr>
      </w:pPr>
    </w:p>
    <w:p w14:paraId="33FE0D4C" w14:textId="77777777" w:rsidR="005A094F" w:rsidRDefault="005A094F" w:rsidP="00A73924">
      <w:pPr>
        <w:pStyle w:val="Standard"/>
        <w:ind w:left="56"/>
        <w:jc w:val="center"/>
        <w:rPr>
          <w:rFonts w:ascii="Arial" w:hAnsi="Arial" w:cs="Arial"/>
          <w:b/>
          <w:sz w:val="21"/>
          <w:szCs w:val="21"/>
        </w:rPr>
      </w:pPr>
    </w:p>
    <w:p w14:paraId="1E56AA9E" w14:textId="77777777" w:rsidR="005A094F" w:rsidRDefault="005A094F" w:rsidP="00A73924">
      <w:pPr>
        <w:pStyle w:val="Standard"/>
        <w:ind w:left="56"/>
        <w:jc w:val="center"/>
        <w:rPr>
          <w:rFonts w:ascii="Arial" w:hAnsi="Arial" w:cs="Arial"/>
          <w:b/>
          <w:sz w:val="21"/>
          <w:szCs w:val="21"/>
        </w:rPr>
      </w:pPr>
    </w:p>
    <w:p w14:paraId="063D62FC" w14:textId="77777777" w:rsidR="005A094F" w:rsidRDefault="005A094F" w:rsidP="00A73924">
      <w:pPr>
        <w:pStyle w:val="Standard"/>
        <w:ind w:left="56"/>
        <w:jc w:val="center"/>
        <w:rPr>
          <w:rFonts w:ascii="Arial" w:hAnsi="Arial" w:cs="Arial"/>
          <w:b/>
          <w:sz w:val="21"/>
          <w:szCs w:val="21"/>
        </w:rPr>
      </w:pPr>
    </w:p>
    <w:p w14:paraId="4E3474E3" w14:textId="77777777" w:rsidR="005A094F" w:rsidRDefault="005A094F" w:rsidP="00A73924">
      <w:pPr>
        <w:pStyle w:val="Standard"/>
        <w:ind w:left="56"/>
        <w:jc w:val="center"/>
        <w:rPr>
          <w:rFonts w:ascii="Arial" w:hAnsi="Arial" w:cs="Arial"/>
          <w:b/>
          <w:sz w:val="21"/>
          <w:szCs w:val="21"/>
        </w:rPr>
      </w:pPr>
    </w:p>
    <w:p w14:paraId="1EB22751" w14:textId="77777777" w:rsidR="005A094F" w:rsidRDefault="005A094F" w:rsidP="00A73924">
      <w:pPr>
        <w:pStyle w:val="Standard"/>
        <w:ind w:left="56"/>
        <w:jc w:val="center"/>
        <w:rPr>
          <w:rFonts w:ascii="Arial" w:hAnsi="Arial" w:cs="Arial"/>
          <w:b/>
          <w:sz w:val="21"/>
          <w:szCs w:val="21"/>
        </w:rPr>
      </w:pPr>
    </w:p>
    <w:p w14:paraId="613F5791" w14:textId="77777777" w:rsidR="005A094F" w:rsidRDefault="005A094F" w:rsidP="00A73924">
      <w:pPr>
        <w:pStyle w:val="Standard"/>
        <w:ind w:left="56"/>
        <w:jc w:val="center"/>
        <w:rPr>
          <w:rFonts w:ascii="Arial" w:hAnsi="Arial" w:cs="Arial"/>
          <w:b/>
          <w:sz w:val="21"/>
          <w:szCs w:val="21"/>
        </w:rPr>
      </w:pPr>
    </w:p>
    <w:p w14:paraId="1F4E3040" w14:textId="77777777" w:rsidR="005A094F" w:rsidRDefault="005A094F" w:rsidP="00A73924">
      <w:pPr>
        <w:pStyle w:val="Standard"/>
        <w:ind w:left="56"/>
        <w:jc w:val="center"/>
        <w:rPr>
          <w:rFonts w:ascii="Arial" w:hAnsi="Arial" w:cs="Arial"/>
          <w:b/>
          <w:sz w:val="21"/>
          <w:szCs w:val="21"/>
        </w:rPr>
      </w:pPr>
    </w:p>
    <w:p w14:paraId="5F0B8380" w14:textId="77777777" w:rsidR="005A094F" w:rsidRDefault="005A094F" w:rsidP="00A73924">
      <w:pPr>
        <w:pStyle w:val="Standard"/>
        <w:ind w:left="56"/>
        <w:jc w:val="center"/>
        <w:rPr>
          <w:rFonts w:ascii="Arial" w:hAnsi="Arial" w:cs="Arial"/>
          <w:b/>
          <w:sz w:val="21"/>
          <w:szCs w:val="21"/>
        </w:rPr>
      </w:pPr>
    </w:p>
    <w:p w14:paraId="27F83705" w14:textId="77777777" w:rsidR="007B1B27" w:rsidRDefault="007B1B27" w:rsidP="00A73924">
      <w:pPr>
        <w:pStyle w:val="Standard"/>
        <w:ind w:left="56"/>
        <w:jc w:val="center"/>
        <w:rPr>
          <w:rFonts w:ascii="Arial" w:hAnsi="Arial" w:cs="Arial"/>
          <w:b/>
          <w:sz w:val="21"/>
          <w:szCs w:val="21"/>
        </w:rPr>
      </w:pPr>
    </w:p>
    <w:p w14:paraId="1AF254C1" w14:textId="77777777" w:rsidR="007B1B27" w:rsidRDefault="007B1B27" w:rsidP="00A73924">
      <w:pPr>
        <w:pStyle w:val="Standard"/>
        <w:ind w:left="56"/>
        <w:jc w:val="center"/>
        <w:rPr>
          <w:rFonts w:ascii="Arial" w:hAnsi="Arial" w:cs="Arial"/>
          <w:b/>
          <w:sz w:val="21"/>
          <w:szCs w:val="21"/>
        </w:rPr>
      </w:pPr>
    </w:p>
    <w:p w14:paraId="66600448" w14:textId="77777777" w:rsidR="007B1B27" w:rsidRDefault="007B1B27" w:rsidP="00A73924">
      <w:pPr>
        <w:pStyle w:val="Standard"/>
        <w:ind w:left="56"/>
        <w:jc w:val="center"/>
        <w:rPr>
          <w:rFonts w:ascii="Arial" w:hAnsi="Arial" w:cs="Arial"/>
          <w:b/>
          <w:sz w:val="21"/>
          <w:szCs w:val="21"/>
        </w:rPr>
      </w:pPr>
    </w:p>
    <w:p w14:paraId="359D1FF2" w14:textId="77777777" w:rsidR="007B1B27" w:rsidRDefault="007B1B27" w:rsidP="00A73924">
      <w:pPr>
        <w:pStyle w:val="Standard"/>
        <w:ind w:left="56"/>
        <w:jc w:val="center"/>
        <w:rPr>
          <w:rFonts w:ascii="Arial" w:hAnsi="Arial" w:cs="Arial"/>
          <w:b/>
          <w:sz w:val="21"/>
          <w:szCs w:val="21"/>
        </w:rPr>
      </w:pPr>
    </w:p>
    <w:p w14:paraId="00AF10DB" w14:textId="77777777" w:rsidR="007B1B27" w:rsidRDefault="007B1B27" w:rsidP="00A73924">
      <w:pPr>
        <w:pStyle w:val="Standard"/>
        <w:ind w:left="56"/>
        <w:jc w:val="center"/>
        <w:rPr>
          <w:rFonts w:ascii="Arial" w:hAnsi="Arial" w:cs="Arial"/>
          <w:b/>
          <w:sz w:val="21"/>
          <w:szCs w:val="21"/>
        </w:rPr>
      </w:pPr>
    </w:p>
    <w:p w14:paraId="67C6AB3F" w14:textId="67B1B038"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lastRenderedPageBreak/>
        <w:t xml:space="preserve">ANEXO </w:t>
      </w:r>
      <w:r w:rsidR="004A5F15">
        <w:rPr>
          <w:rFonts w:ascii="Arial" w:hAnsi="Arial" w:cs="Arial"/>
          <w:b/>
          <w:sz w:val="21"/>
          <w:szCs w:val="21"/>
        </w:rPr>
        <w:t>V</w:t>
      </w:r>
    </w:p>
    <w:p w14:paraId="4BA48201" w14:textId="3BF114C5"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t>DECLARAÇÃO</w:t>
      </w:r>
      <w:r w:rsidR="00C06A7F" w:rsidRPr="002236EC">
        <w:rPr>
          <w:rFonts w:ascii="Arial" w:hAnsi="Arial" w:cs="Arial"/>
          <w:b/>
          <w:sz w:val="21"/>
          <w:szCs w:val="21"/>
        </w:rPr>
        <w:t xml:space="preserve"> UNIFICADA</w:t>
      </w:r>
    </w:p>
    <w:p w14:paraId="011C2C58" w14:textId="77777777" w:rsidR="00A73924" w:rsidRPr="002236EC" w:rsidRDefault="00A73924" w:rsidP="00A73924">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30DDE67D" w14:textId="77777777" w:rsidR="00A73924" w:rsidRPr="002236EC" w:rsidRDefault="00A73924" w:rsidP="00A73924">
      <w:pPr>
        <w:pStyle w:val="Standard"/>
        <w:ind w:left="56"/>
        <w:jc w:val="center"/>
        <w:rPr>
          <w:rFonts w:ascii="Arial" w:hAnsi="Arial" w:cs="Arial"/>
          <w:b/>
          <w:sz w:val="21"/>
          <w:szCs w:val="21"/>
        </w:rPr>
      </w:pPr>
    </w:p>
    <w:p w14:paraId="4BE01DEE" w14:textId="77777777" w:rsidR="00A73924" w:rsidRPr="002236EC" w:rsidRDefault="00A73924" w:rsidP="00A73924">
      <w:pPr>
        <w:pStyle w:val="Standard"/>
        <w:ind w:left="56"/>
        <w:rPr>
          <w:rFonts w:ascii="Arial" w:hAnsi="Arial" w:cs="Arial"/>
          <w:b/>
          <w:sz w:val="21"/>
          <w:szCs w:val="21"/>
        </w:rPr>
      </w:pPr>
    </w:p>
    <w:p w14:paraId="1EBCAB13" w14:textId="77777777" w:rsidR="00CE0DDA" w:rsidRPr="002236EC" w:rsidRDefault="00CE0DDA" w:rsidP="00226F5D">
      <w:pPr>
        <w:pStyle w:val="Standard"/>
        <w:rPr>
          <w:rFonts w:ascii="Arial" w:hAnsi="Arial" w:cs="Arial"/>
          <w:sz w:val="21"/>
          <w:szCs w:val="21"/>
        </w:rPr>
      </w:pPr>
      <w:r w:rsidRPr="002236EC">
        <w:rPr>
          <w:rFonts w:ascii="Arial" w:hAnsi="Arial" w:cs="Arial"/>
          <w:sz w:val="21"/>
          <w:szCs w:val="21"/>
        </w:rPr>
        <w:t xml:space="preserve">Ao </w:t>
      </w:r>
    </w:p>
    <w:p w14:paraId="281A5D7E" w14:textId="46FBBB90" w:rsidR="00226F5D" w:rsidRPr="002236EC" w:rsidRDefault="00226F5D" w:rsidP="00226F5D">
      <w:pPr>
        <w:pStyle w:val="Standard"/>
        <w:rPr>
          <w:rFonts w:ascii="Arial" w:hAnsi="Arial" w:cs="Arial"/>
          <w:sz w:val="21"/>
          <w:szCs w:val="21"/>
        </w:rPr>
      </w:pPr>
      <w:r w:rsidRPr="002236EC">
        <w:rPr>
          <w:rFonts w:ascii="Arial" w:hAnsi="Arial" w:cs="Arial"/>
          <w:sz w:val="21"/>
          <w:szCs w:val="21"/>
        </w:rPr>
        <w:t>Município de Candói, Estado do Paraná</w:t>
      </w:r>
    </w:p>
    <w:p w14:paraId="7213565A" w14:textId="276B1AEB" w:rsidR="00870476" w:rsidRPr="002236EC" w:rsidRDefault="004C71A7" w:rsidP="00870476">
      <w:pPr>
        <w:pStyle w:val="Standard"/>
        <w:rPr>
          <w:rFonts w:ascii="Arial" w:hAnsi="Arial" w:cs="Arial"/>
          <w:sz w:val="21"/>
          <w:szCs w:val="21"/>
        </w:rPr>
      </w:pPr>
      <w:r>
        <w:rPr>
          <w:rFonts w:ascii="Arial" w:hAnsi="Arial" w:cs="Arial"/>
          <w:sz w:val="21"/>
          <w:szCs w:val="21"/>
        </w:rPr>
        <w:t xml:space="preserve">Processo nº </w:t>
      </w:r>
      <w:r w:rsidR="005E624E">
        <w:rPr>
          <w:rFonts w:ascii="Arial" w:hAnsi="Arial" w:cs="Arial"/>
          <w:sz w:val="21"/>
          <w:szCs w:val="21"/>
        </w:rPr>
        <w:t>2.069/2025</w:t>
      </w:r>
      <w:r>
        <w:rPr>
          <w:rFonts w:ascii="Arial" w:hAnsi="Arial" w:cs="Arial"/>
          <w:sz w:val="21"/>
          <w:szCs w:val="21"/>
        </w:rPr>
        <w:t xml:space="preserve"> de </w:t>
      </w:r>
      <w:r w:rsidR="00870476" w:rsidRPr="002236EC">
        <w:rPr>
          <w:rFonts w:ascii="Arial" w:hAnsi="Arial" w:cs="Arial"/>
          <w:sz w:val="21"/>
          <w:szCs w:val="21"/>
        </w:rPr>
        <w:t xml:space="preserve">Pregão Eletrônico nº </w:t>
      </w:r>
      <w:r w:rsidR="00870610">
        <w:rPr>
          <w:rFonts w:ascii="Arial" w:hAnsi="Arial" w:cs="Arial"/>
          <w:sz w:val="21"/>
          <w:szCs w:val="21"/>
        </w:rPr>
        <w:t>068/2025</w:t>
      </w:r>
      <w:r w:rsidR="004065D0">
        <w:rPr>
          <w:rFonts w:ascii="Arial" w:hAnsi="Arial" w:cs="Arial"/>
          <w:sz w:val="21"/>
          <w:szCs w:val="21"/>
        </w:rPr>
        <w:t xml:space="preserve"> </w:t>
      </w:r>
      <w:r w:rsidR="00DE7F01">
        <w:rPr>
          <w:rFonts w:ascii="Arial" w:hAnsi="Arial" w:cs="Arial"/>
          <w:sz w:val="21"/>
          <w:szCs w:val="21"/>
        </w:rPr>
        <w:t>(90.</w:t>
      </w:r>
      <w:r w:rsidR="00870610">
        <w:rPr>
          <w:rFonts w:ascii="Arial" w:hAnsi="Arial" w:cs="Arial"/>
          <w:sz w:val="21"/>
          <w:szCs w:val="21"/>
        </w:rPr>
        <w:t>068/2025</w:t>
      </w:r>
      <w:r w:rsidR="00DE7F01">
        <w:rPr>
          <w:rFonts w:ascii="Arial" w:hAnsi="Arial" w:cs="Arial"/>
          <w:sz w:val="21"/>
          <w:szCs w:val="21"/>
        </w:rPr>
        <w:t>)</w:t>
      </w:r>
    </w:p>
    <w:p w14:paraId="2F93D3C6" w14:textId="77777777" w:rsidR="00226F5D" w:rsidRPr="002236EC" w:rsidRDefault="00226F5D" w:rsidP="00226F5D">
      <w:pPr>
        <w:pStyle w:val="Standard"/>
        <w:rPr>
          <w:rFonts w:ascii="Arial" w:hAnsi="Arial" w:cs="Arial"/>
          <w:sz w:val="21"/>
          <w:szCs w:val="21"/>
        </w:rPr>
      </w:pPr>
    </w:p>
    <w:p w14:paraId="55302EDE" w14:textId="77777777" w:rsidR="00226F5D" w:rsidRPr="002236EC" w:rsidRDefault="00226F5D" w:rsidP="00226F5D">
      <w:pPr>
        <w:pStyle w:val="Standard"/>
        <w:ind w:left="56"/>
        <w:rPr>
          <w:rFonts w:ascii="Arial" w:hAnsi="Arial" w:cs="Arial"/>
          <w:b/>
          <w:sz w:val="21"/>
          <w:szCs w:val="21"/>
        </w:rPr>
      </w:pPr>
    </w:p>
    <w:p w14:paraId="3482CF9E" w14:textId="77777777" w:rsidR="00226F5D" w:rsidRPr="002236EC" w:rsidRDefault="00226F5D" w:rsidP="00226F5D">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1963B97E" w14:textId="77777777" w:rsidR="00226F5D" w:rsidRPr="002236EC" w:rsidRDefault="00226F5D" w:rsidP="00226F5D">
      <w:pPr>
        <w:rPr>
          <w:rFonts w:ascii="Arial" w:hAnsi="Arial" w:cs="Arial"/>
          <w:color w:val="000000"/>
          <w:sz w:val="21"/>
          <w:szCs w:val="21"/>
        </w:rPr>
      </w:pPr>
    </w:p>
    <w:p w14:paraId="6D21A32A" w14:textId="77777777" w:rsidR="00720F2B" w:rsidRPr="002236EC" w:rsidRDefault="00720F2B" w:rsidP="00720F2B">
      <w:pPr>
        <w:pStyle w:val="PargrafodaLista"/>
        <w:ind w:left="0"/>
        <w:jc w:val="both"/>
        <w:rPr>
          <w:rFonts w:ascii="Arial" w:hAnsi="Arial" w:cs="Arial"/>
          <w:i/>
          <w:iCs/>
          <w:sz w:val="21"/>
          <w:szCs w:val="21"/>
          <w:u w:val="single"/>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w:t>
      </w:r>
      <w:r>
        <w:rPr>
          <w:rFonts w:ascii="Arial" w:hAnsi="Arial" w:cs="Arial"/>
          <w:b/>
          <w:bCs/>
          <w:sz w:val="21"/>
          <w:szCs w:val="21"/>
        </w:rPr>
        <w:t>e realização da licitação</w:t>
      </w:r>
      <w:r w:rsidRPr="002236EC">
        <w:rPr>
          <w:rFonts w:ascii="Arial" w:hAnsi="Arial" w:cs="Arial"/>
          <w:b/>
          <w:bCs/>
          <w:sz w:val="21"/>
          <w:szCs w:val="21"/>
        </w:rPr>
        <w:t xml:space="preserve">, ainda não celebramos contratos com a Administração Pública cujos valores somados extrapolem a receita bruta máxima admitida para fins de enquadramento como </w:t>
      </w:r>
      <w:r>
        <w:rPr>
          <w:rFonts w:ascii="Arial" w:hAnsi="Arial" w:cs="Arial"/>
          <w:b/>
          <w:bCs/>
          <w:sz w:val="21"/>
          <w:szCs w:val="21"/>
        </w:rPr>
        <w:t>(   ) Microempreendedor Individual   (  ) Microempresa    (  ) Empresa de Pequeno Porte</w:t>
      </w:r>
      <w:r w:rsidRPr="002236EC">
        <w:rPr>
          <w:rFonts w:ascii="Arial" w:hAnsi="Arial" w:cs="Arial"/>
          <w:sz w:val="21"/>
          <w:szCs w:val="21"/>
        </w:rPr>
        <w:t>, sendo apto a usufruir do tratamento favorecido estabelecido nos artigos 42 ao 49 da referida Lei Complementar.</w:t>
      </w:r>
      <w:r>
        <w:rPr>
          <w:rFonts w:ascii="Arial" w:hAnsi="Arial" w:cs="Arial"/>
          <w:sz w:val="21"/>
          <w:szCs w:val="21"/>
        </w:rPr>
        <w:t xml:space="preserve">  </w:t>
      </w:r>
      <w:r w:rsidRPr="002236EC">
        <w:rPr>
          <w:rFonts w:ascii="Arial" w:hAnsi="Arial" w:cs="Arial"/>
          <w:i/>
          <w:iCs/>
          <w:sz w:val="21"/>
          <w:szCs w:val="21"/>
          <w:u w:val="single"/>
        </w:rPr>
        <w:t xml:space="preserve">*Marcar </w:t>
      </w:r>
      <w:r>
        <w:rPr>
          <w:rFonts w:ascii="Arial" w:hAnsi="Arial" w:cs="Arial"/>
          <w:i/>
          <w:iCs/>
          <w:sz w:val="21"/>
          <w:szCs w:val="21"/>
          <w:u w:val="single"/>
        </w:rPr>
        <w:t>com “x” no porte da empesa, ou excluir este item da declaração caso a empresa seja de Grande Porte</w:t>
      </w:r>
      <w:r w:rsidRPr="002236EC">
        <w:rPr>
          <w:rFonts w:ascii="Arial" w:hAnsi="Arial" w:cs="Arial"/>
          <w:i/>
          <w:iCs/>
          <w:sz w:val="21"/>
          <w:szCs w:val="21"/>
          <w:u w:val="single"/>
        </w:rPr>
        <w:t>.</w:t>
      </w:r>
    </w:p>
    <w:p w14:paraId="3B63ACDD" w14:textId="77777777" w:rsidR="00226F5D" w:rsidRPr="002236EC" w:rsidRDefault="00226F5D" w:rsidP="00226F5D">
      <w:pPr>
        <w:rPr>
          <w:rFonts w:ascii="Arial" w:hAnsi="Arial" w:cs="Arial"/>
          <w:color w:val="000000"/>
          <w:sz w:val="21"/>
          <w:szCs w:val="21"/>
        </w:rPr>
      </w:pPr>
    </w:p>
    <w:p w14:paraId="56857BCF" w14:textId="77777777" w:rsidR="00226F5D" w:rsidRPr="002236EC" w:rsidRDefault="00226F5D" w:rsidP="00226F5D">
      <w:pPr>
        <w:jc w:val="both"/>
        <w:rPr>
          <w:rFonts w:ascii="Arial" w:hAnsi="Arial" w:cs="Arial"/>
          <w:sz w:val="21"/>
          <w:szCs w:val="21"/>
          <w:u w:val="single"/>
        </w:rPr>
      </w:pPr>
    </w:p>
    <w:p w14:paraId="3CC62687" w14:textId="77777777" w:rsidR="00226F5D" w:rsidRPr="002236EC" w:rsidRDefault="00226F5D" w:rsidP="00226F5D">
      <w:pPr>
        <w:rPr>
          <w:rFonts w:ascii="Arial" w:hAnsi="Arial" w:cs="Arial"/>
          <w:color w:val="000000"/>
          <w:sz w:val="21"/>
          <w:szCs w:val="21"/>
        </w:rPr>
      </w:pPr>
    </w:p>
    <w:p w14:paraId="18C0F012" w14:textId="52EE0FCD"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w:t>
      </w:r>
      <w:r w:rsidR="007E3986" w:rsidRPr="002236EC">
        <w:rPr>
          <w:rFonts w:ascii="Arial" w:hAnsi="Arial" w:cs="Arial"/>
          <w:color w:val="000000"/>
          <w:sz w:val="21"/>
          <w:szCs w:val="21"/>
        </w:rPr>
        <w:t xml:space="preserve">Pregão Eletrônico nº </w:t>
      </w:r>
      <w:r w:rsidR="00870610">
        <w:rPr>
          <w:rFonts w:ascii="Arial" w:hAnsi="Arial" w:cs="Arial"/>
          <w:color w:val="000000"/>
          <w:sz w:val="21"/>
          <w:szCs w:val="21"/>
        </w:rPr>
        <w:t>068/2025</w:t>
      </w:r>
      <w:r w:rsidR="005B0CAE">
        <w:rPr>
          <w:rFonts w:ascii="Arial" w:hAnsi="Arial" w:cs="Arial"/>
          <w:color w:val="000000"/>
          <w:sz w:val="21"/>
          <w:szCs w:val="21"/>
        </w:rPr>
        <w:t xml:space="preserve"> (90.</w:t>
      </w:r>
      <w:r w:rsidR="00870610">
        <w:rPr>
          <w:rFonts w:ascii="Arial" w:hAnsi="Arial" w:cs="Arial"/>
          <w:color w:val="000000"/>
          <w:sz w:val="21"/>
          <w:szCs w:val="21"/>
        </w:rPr>
        <w:t>068/2025</w:t>
      </w:r>
      <w:r w:rsidR="005B0CAE">
        <w:rPr>
          <w:rFonts w:ascii="Arial" w:hAnsi="Arial" w:cs="Arial"/>
          <w:color w:val="000000"/>
          <w:sz w:val="21"/>
          <w:szCs w:val="21"/>
        </w:rPr>
        <w:t>)</w:t>
      </w:r>
      <w:r w:rsidRPr="002236EC">
        <w:rPr>
          <w:rFonts w:ascii="Arial" w:hAnsi="Arial" w:cs="Arial"/>
          <w:color w:val="000000"/>
          <w:sz w:val="21"/>
          <w:szCs w:val="21"/>
        </w:rPr>
        <w:t>;</w:t>
      </w:r>
    </w:p>
    <w:p w14:paraId="3CC6B303" w14:textId="77777777" w:rsidR="00226F5D" w:rsidRPr="002236EC" w:rsidRDefault="00226F5D" w:rsidP="00226F5D">
      <w:pPr>
        <w:pStyle w:val="PargrafodaLista"/>
        <w:ind w:left="0"/>
        <w:jc w:val="both"/>
        <w:rPr>
          <w:rFonts w:ascii="Arial" w:hAnsi="Arial" w:cs="Arial"/>
          <w:color w:val="000000"/>
          <w:sz w:val="21"/>
          <w:szCs w:val="21"/>
        </w:rPr>
      </w:pPr>
    </w:p>
    <w:p w14:paraId="2DCE5714"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5FEF5DB3" w14:textId="77777777" w:rsidR="00226F5D" w:rsidRPr="002236EC" w:rsidRDefault="00226F5D" w:rsidP="00226F5D">
      <w:pPr>
        <w:pStyle w:val="PargrafodaLista"/>
        <w:ind w:left="0"/>
        <w:jc w:val="both"/>
        <w:rPr>
          <w:rFonts w:ascii="Arial" w:hAnsi="Arial" w:cs="Arial"/>
          <w:color w:val="000000"/>
          <w:sz w:val="21"/>
          <w:szCs w:val="21"/>
        </w:rPr>
      </w:pPr>
    </w:p>
    <w:p w14:paraId="7CEA8825"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75F7C4" w14:textId="77777777" w:rsidR="00226F5D" w:rsidRPr="002236EC" w:rsidRDefault="00226F5D" w:rsidP="00226F5D">
      <w:pPr>
        <w:pStyle w:val="PargrafodaLista"/>
        <w:rPr>
          <w:rFonts w:ascii="Arial" w:hAnsi="Arial" w:cs="Arial"/>
          <w:color w:val="000000"/>
          <w:sz w:val="21"/>
          <w:szCs w:val="21"/>
        </w:rPr>
      </w:pPr>
    </w:p>
    <w:p w14:paraId="64AEEBA6"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25932A28" w14:textId="77777777" w:rsidR="00226F5D" w:rsidRPr="002236EC" w:rsidRDefault="00226F5D" w:rsidP="00226F5D">
      <w:pPr>
        <w:pStyle w:val="PargrafodaLista"/>
        <w:ind w:left="0"/>
        <w:jc w:val="both"/>
        <w:rPr>
          <w:rFonts w:ascii="Arial" w:hAnsi="Arial" w:cs="Arial"/>
          <w:color w:val="000000"/>
          <w:sz w:val="21"/>
          <w:szCs w:val="21"/>
        </w:rPr>
      </w:pPr>
    </w:p>
    <w:p w14:paraId="19C4F4C2"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33EE811B" w14:textId="77777777" w:rsidR="00226F5D" w:rsidRPr="002236EC" w:rsidRDefault="00226F5D" w:rsidP="00226F5D">
      <w:pPr>
        <w:pStyle w:val="PargrafodaLista"/>
        <w:rPr>
          <w:rFonts w:ascii="Arial" w:hAnsi="Arial" w:cs="Arial"/>
          <w:color w:val="000000"/>
          <w:sz w:val="21"/>
          <w:szCs w:val="21"/>
        </w:rPr>
      </w:pPr>
    </w:p>
    <w:p w14:paraId="5FDBBF59" w14:textId="77777777" w:rsidR="00226F5D" w:rsidRPr="002236EC"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0C48B1AC" w14:textId="77777777" w:rsidR="00226F5D" w:rsidRPr="002236EC" w:rsidRDefault="00226F5D" w:rsidP="00226F5D">
      <w:pPr>
        <w:pStyle w:val="PargrafodaLista"/>
        <w:rPr>
          <w:rFonts w:ascii="Arial" w:hAnsi="Arial" w:cs="Arial"/>
          <w:color w:val="000000"/>
          <w:sz w:val="21"/>
          <w:szCs w:val="21"/>
        </w:rPr>
      </w:pPr>
    </w:p>
    <w:p w14:paraId="5BD4BC05" w14:textId="45E50C71" w:rsidR="00226F5D" w:rsidRPr="002236EC" w:rsidRDefault="00226F5D" w:rsidP="00020483">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w:t>
      </w:r>
      <w:r w:rsidR="00B05997" w:rsidRPr="002236EC">
        <w:rPr>
          <w:rFonts w:ascii="Arial" w:hAnsi="Arial" w:cs="Arial"/>
          <w:sz w:val="21"/>
          <w:szCs w:val="21"/>
        </w:rPr>
        <w:t xml:space="preserve"> e telefone para contato ...</w:t>
      </w:r>
      <w:proofErr w:type="gramStart"/>
      <w:r w:rsidR="00B05997" w:rsidRPr="002236EC">
        <w:rPr>
          <w:rFonts w:ascii="Arial" w:hAnsi="Arial" w:cs="Arial"/>
          <w:sz w:val="21"/>
          <w:szCs w:val="21"/>
        </w:rPr>
        <w:t xml:space="preserve">. </w:t>
      </w:r>
      <w:r w:rsidRPr="002236EC">
        <w:rPr>
          <w:rFonts w:ascii="Arial" w:hAnsi="Arial" w:cs="Arial"/>
          <w:sz w:val="21"/>
          <w:szCs w:val="21"/>
        </w:rPr>
        <w:t>]</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0B3DEFED" w14:textId="77777777" w:rsidR="00226F5D" w:rsidRPr="002236EC" w:rsidRDefault="00226F5D" w:rsidP="00226F5D">
      <w:pPr>
        <w:pStyle w:val="PargrafodaLista"/>
        <w:rPr>
          <w:rFonts w:ascii="Arial" w:hAnsi="Arial" w:cs="Arial"/>
          <w:sz w:val="21"/>
          <w:szCs w:val="21"/>
        </w:rPr>
      </w:pPr>
    </w:p>
    <w:p w14:paraId="6229FDFC" w14:textId="3F54D098" w:rsidR="00226F5D" w:rsidRPr="007614EE" w:rsidRDefault="00226F5D" w:rsidP="0002048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47BD61BE" w14:textId="77777777" w:rsidR="007614EE" w:rsidRPr="007614EE" w:rsidRDefault="007614EE" w:rsidP="007614EE">
      <w:pPr>
        <w:pStyle w:val="PargrafodaLista"/>
        <w:rPr>
          <w:rFonts w:ascii="Arial" w:hAnsi="Arial" w:cs="Arial"/>
          <w:color w:val="000000"/>
          <w:sz w:val="21"/>
          <w:szCs w:val="21"/>
        </w:rPr>
      </w:pPr>
    </w:p>
    <w:p w14:paraId="571CE3A9" w14:textId="77777777" w:rsidR="00226F5D" w:rsidRPr="002236EC" w:rsidRDefault="00226F5D" w:rsidP="00226F5D">
      <w:pPr>
        <w:pStyle w:val="Standard"/>
        <w:ind w:left="56"/>
        <w:jc w:val="center"/>
        <w:rPr>
          <w:rFonts w:ascii="Arial" w:hAnsi="Arial" w:cs="Arial"/>
          <w:bCs/>
          <w:sz w:val="21"/>
          <w:szCs w:val="21"/>
        </w:rPr>
      </w:pPr>
    </w:p>
    <w:p w14:paraId="0A56A669" w14:textId="77777777" w:rsidR="00226F5D" w:rsidRPr="002236EC" w:rsidRDefault="00226F5D" w:rsidP="00226F5D">
      <w:pPr>
        <w:pStyle w:val="Standard"/>
        <w:ind w:left="56"/>
        <w:jc w:val="center"/>
        <w:rPr>
          <w:rFonts w:ascii="Arial" w:hAnsi="Arial" w:cs="Arial"/>
          <w:bCs/>
          <w:sz w:val="21"/>
          <w:szCs w:val="21"/>
        </w:rPr>
      </w:pPr>
      <w:r w:rsidRPr="002236EC">
        <w:rPr>
          <w:rFonts w:ascii="Arial" w:hAnsi="Arial" w:cs="Arial"/>
          <w:bCs/>
          <w:sz w:val="21"/>
          <w:szCs w:val="21"/>
        </w:rPr>
        <w:t>local e data</w:t>
      </w:r>
    </w:p>
    <w:p w14:paraId="393ACD95" w14:textId="77777777" w:rsidR="00226F5D" w:rsidRPr="002236EC" w:rsidRDefault="00226F5D" w:rsidP="00226F5D">
      <w:pPr>
        <w:pStyle w:val="Standard"/>
        <w:ind w:left="56"/>
        <w:jc w:val="center"/>
        <w:rPr>
          <w:rFonts w:ascii="Arial" w:hAnsi="Arial" w:cs="Arial"/>
          <w:bCs/>
          <w:sz w:val="21"/>
          <w:szCs w:val="21"/>
        </w:rPr>
      </w:pPr>
    </w:p>
    <w:p w14:paraId="1FED92E4" w14:textId="77777777" w:rsidR="00226F5D" w:rsidRPr="002236EC" w:rsidRDefault="00226F5D" w:rsidP="00226F5D">
      <w:pPr>
        <w:pStyle w:val="Standard"/>
        <w:ind w:left="56"/>
        <w:jc w:val="center"/>
        <w:rPr>
          <w:rFonts w:ascii="Arial" w:hAnsi="Arial" w:cs="Arial"/>
          <w:bCs/>
          <w:sz w:val="21"/>
          <w:szCs w:val="21"/>
        </w:rPr>
      </w:pPr>
    </w:p>
    <w:p w14:paraId="7828EC6C" w14:textId="77777777" w:rsidR="00226F5D" w:rsidRPr="002236EC" w:rsidRDefault="00226F5D" w:rsidP="00226F5D">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5502E2E5" w14:textId="77777777" w:rsidR="00226F5D" w:rsidRPr="002236EC" w:rsidRDefault="00226F5D" w:rsidP="00226F5D">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6AC7482D" w14:textId="77777777" w:rsidR="00226F5D" w:rsidRPr="002236EC" w:rsidRDefault="00226F5D" w:rsidP="00226F5D">
      <w:pPr>
        <w:spacing w:line="276" w:lineRule="auto"/>
        <w:jc w:val="center"/>
        <w:rPr>
          <w:rFonts w:ascii="Arial" w:hAnsi="Arial" w:cs="Arial"/>
          <w:bCs/>
          <w:iCs/>
          <w:color w:val="000000"/>
          <w:sz w:val="21"/>
          <w:szCs w:val="21"/>
        </w:rPr>
      </w:pPr>
    </w:p>
    <w:p w14:paraId="7A28D025" w14:textId="77777777" w:rsidR="00226F5D" w:rsidRPr="002236EC" w:rsidRDefault="00226F5D" w:rsidP="00226F5D">
      <w:pPr>
        <w:spacing w:before="120" w:after="120" w:line="276" w:lineRule="auto"/>
        <w:jc w:val="both"/>
        <w:rPr>
          <w:rFonts w:ascii="Arial" w:hAnsi="Arial" w:cs="Arial"/>
          <w:color w:val="000000"/>
          <w:sz w:val="21"/>
          <w:szCs w:val="21"/>
        </w:rPr>
      </w:pPr>
    </w:p>
    <w:p w14:paraId="04B4E037" w14:textId="4BE5E3DA" w:rsidR="002164D0" w:rsidRPr="002236EC" w:rsidRDefault="002164D0" w:rsidP="00226F5D">
      <w:pPr>
        <w:pStyle w:val="Standard"/>
        <w:rPr>
          <w:rFonts w:ascii="Arial" w:hAnsi="Arial" w:cs="Arial"/>
          <w:color w:val="000000"/>
          <w:sz w:val="21"/>
          <w:szCs w:val="21"/>
        </w:rPr>
      </w:pPr>
    </w:p>
    <w:sectPr w:rsidR="002164D0" w:rsidRPr="002236EC" w:rsidSect="00984542">
      <w:headerReference w:type="even" r:id="rId39"/>
      <w:headerReference w:type="default" r:id="rId40"/>
      <w:footerReference w:type="even" r:id="rId41"/>
      <w:footerReference w:type="default" r:id="rId42"/>
      <w:headerReference w:type="first" r:id="rId43"/>
      <w:footerReference w:type="first" r:id="rId4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08DB" w14:textId="77777777" w:rsidR="00C7789B" w:rsidRDefault="00C7789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EC67841" w14:textId="0ABF9CAD" w:rsidR="00700D12" w:rsidRDefault="00700D12" w:rsidP="00700D12">
        <w:pPr>
          <w:pStyle w:val="Corpodetexto"/>
          <w:spacing w:before="0" w:beforeAutospacing="0" w:after="0" w:afterAutospacing="0"/>
          <w:rPr>
            <w:rFonts w:ascii="Arial" w:hAnsi="Arial" w:cs="Arial"/>
            <w:color w:val="808080" w:themeColor="background1" w:themeShade="80"/>
            <w:sz w:val="18"/>
            <w:szCs w:val="18"/>
          </w:rPr>
        </w:pPr>
        <w:r w:rsidRPr="006030A8">
          <w:rPr>
            <w:rFonts w:ascii="Arial" w:hAnsi="Arial" w:cs="Arial"/>
            <w:color w:val="808080" w:themeColor="background1" w:themeShade="80"/>
            <w:sz w:val="18"/>
            <w:szCs w:val="18"/>
          </w:rPr>
          <w:t xml:space="preserve">EDITAL - PREGÃO ELETRÔNICO Nº </w:t>
        </w:r>
        <w:r w:rsidR="00870610">
          <w:rPr>
            <w:rFonts w:ascii="Arial" w:hAnsi="Arial" w:cs="Arial"/>
            <w:color w:val="808080" w:themeColor="background1" w:themeShade="80"/>
            <w:sz w:val="18"/>
            <w:szCs w:val="18"/>
          </w:rPr>
          <w:t>068/2025</w:t>
        </w:r>
        <w:r w:rsidRPr="006030A8">
          <w:rPr>
            <w:rFonts w:ascii="Arial" w:hAnsi="Arial" w:cs="Arial"/>
            <w:color w:val="808080" w:themeColor="background1" w:themeShade="80"/>
            <w:sz w:val="18"/>
            <w:szCs w:val="18"/>
          </w:rPr>
          <w:t xml:space="preserve"> </w:t>
        </w:r>
        <w:r w:rsidR="00F44A2D">
          <w:rPr>
            <w:rFonts w:ascii="Arial" w:hAnsi="Arial" w:cs="Arial"/>
            <w:color w:val="808080" w:themeColor="background1" w:themeShade="80"/>
            <w:sz w:val="18"/>
            <w:szCs w:val="18"/>
          </w:rPr>
          <w:t>(</w:t>
        </w:r>
        <w:r w:rsidR="00715076">
          <w:rPr>
            <w:rFonts w:ascii="Arial" w:hAnsi="Arial" w:cs="Arial"/>
            <w:color w:val="808080" w:themeColor="background1" w:themeShade="80"/>
            <w:sz w:val="18"/>
            <w:szCs w:val="18"/>
          </w:rPr>
          <w:t>90</w:t>
        </w:r>
        <w:r w:rsidR="00D855C7">
          <w:rPr>
            <w:rFonts w:ascii="Arial" w:hAnsi="Arial" w:cs="Arial"/>
            <w:color w:val="808080" w:themeColor="background1" w:themeShade="80"/>
            <w:sz w:val="18"/>
            <w:szCs w:val="18"/>
          </w:rPr>
          <w:t>.</w:t>
        </w:r>
        <w:r w:rsidR="00870610">
          <w:rPr>
            <w:rFonts w:ascii="Arial" w:hAnsi="Arial" w:cs="Arial"/>
            <w:color w:val="808080" w:themeColor="background1" w:themeShade="80"/>
            <w:sz w:val="18"/>
            <w:szCs w:val="18"/>
          </w:rPr>
          <w:t>068/2025</w:t>
        </w:r>
        <w:r w:rsidR="00C441BC">
          <w:rPr>
            <w:rFonts w:ascii="Arial" w:hAnsi="Arial" w:cs="Arial"/>
            <w:color w:val="808080" w:themeColor="background1" w:themeShade="80"/>
            <w:sz w:val="18"/>
            <w:szCs w:val="18"/>
          </w:rPr>
          <w:t>)</w:t>
        </w:r>
        <w:r w:rsidR="00F53F03">
          <w:rPr>
            <w:rFonts w:ascii="Arial" w:hAnsi="Arial" w:cs="Arial"/>
            <w:color w:val="808080" w:themeColor="background1" w:themeShade="80"/>
            <w:sz w:val="18"/>
            <w:szCs w:val="18"/>
          </w:rPr>
          <w:t xml:space="preserve"> - PROCESSO Nº </w:t>
        </w:r>
        <w:r w:rsidR="005E624E">
          <w:rPr>
            <w:rFonts w:ascii="Arial" w:hAnsi="Arial" w:cs="Arial"/>
            <w:color w:val="808080" w:themeColor="background1" w:themeShade="80"/>
            <w:sz w:val="18"/>
            <w:szCs w:val="18"/>
          </w:rPr>
          <w:t>2.069/2025</w:t>
        </w:r>
      </w:p>
      <w:p w14:paraId="239342FA" w14:textId="1C7BA85F" w:rsidR="000C4E94" w:rsidRPr="00244403" w:rsidRDefault="00700D12" w:rsidP="00700D12">
        <w:pPr>
          <w:pStyle w:val="Corpodetexto"/>
          <w:spacing w:before="0" w:beforeAutospacing="0" w:after="0" w:afterAutospacing="0"/>
          <w:jc w:val="right"/>
          <w:rPr>
            <w:rFonts w:ascii="Arial" w:hAnsi="Arial" w:cs="Arial"/>
            <w:sz w:val="14"/>
            <w:szCs w:val="14"/>
          </w:rPr>
        </w:pPr>
        <w:r w:rsidRPr="006030A8">
          <w:rPr>
            <w:rFonts w:ascii="Arial" w:hAnsi="Arial" w:cs="Arial"/>
            <w:color w:val="808080" w:themeColor="background1" w:themeShade="80"/>
            <w:sz w:val="18"/>
            <w:szCs w:val="18"/>
          </w:rPr>
          <w:t>P</w:t>
        </w:r>
        <w:r>
          <w:rPr>
            <w:rFonts w:ascii="Arial" w:hAnsi="Arial" w:cs="Arial"/>
            <w:color w:val="808080" w:themeColor="background1" w:themeShade="80"/>
            <w:sz w:val="18"/>
            <w:szCs w:val="18"/>
          </w:rPr>
          <w:t>ágina</w:t>
        </w:r>
        <w:r w:rsidRPr="006030A8">
          <w:rPr>
            <w:rFonts w:ascii="Arial" w:hAnsi="Arial" w:cs="Arial"/>
            <w:color w:val="808080" w:themeColor="background1" w:themeShade="80"/>
            <w:sz w:val="18"/>
            <w:szCs w:val="18"/>
          </w:rPr>
          <w:t xml:space="preserve"> </w:t>
        </w:r>
        <w:r w:rsidRPr="006030A8">
          <w:rPr>
            <w:rFonts w:ascii="Arial" w:hAnsi="Arial" w:cs="Arial"/>
            <w:color w:val="808080" w:themeColor="background1" w:themeShade="80"/>
            <w:sz w:val="18"/>
            <w:szCs w:val="18"/>
          </w:rPr>
          <w:fldChar w:fldCharType="begin"/>
        </w:r>
        <w:r w:rsidRPr="006030A8">
          <w:rPr>
            <w:rFonts w:ascii="Arial" w:hAnsi="Arial" w:cs="Arial"/>
            <w:color w:val="808080" w:themeColor="background1" w:themeShade="80"/>
            <w:sz w:val="18"/>
            <w:szCs w:val="18"/>
          </w:rPr>
          <w:instrText xml:space="preserve"> PAGE   \* MERGEFORMAT </w:instrText>
        </w:r>
        <w:r w:rsidRPr="006030A8">
          <w:rPr>
            <w:rFonts w:ascii="Arial" w:hAnsi="Arial" w:cs="Arial"/>
            <w:color w:val="808080" w:themeColor="background1" w:themeShade="80"/>
            <w:sz w:val="18"/>
            <w:szCs w:val="18"/>
          </w:rPr>
          <w:fldChar w:fldCharType="separate"/>
        </w:r>
        <w:r>
          <w:rPr>
            <w:rFonts w:ascii="Arial" w:hAnsi="Arial" w:cs="Arial"/>
            <w:color w:val="808080" w:themeColor="background1" w:themeShade="80"/>
            <w:sz w:val="18"/>
            <w:szCs w:val="18"/>
          </w:rPr>
          <w:t>2</w:t>
        </w:r>
        <w:r w:rsidRPr="006030A8">
          <w:rPr>
            <w:rFonts w:ascii="Arial" w:hAnsi="Arial" w:cs="Arial"/>
            <w:color w:val="808080" w:themeColor="background1" w:themeShade="80"/>
            <w:sz w:val="18"/>
            <w:szCs w:val="18"/>
          </w:rPr>
          <w:fldChar w:fldCharType="end"/>
        </w:r>
        <w:r w:rsidRPr="006030A8">
          <w:rPr>
            <w:rFonts w:ascii="Arial" w:hAnsi="Arial" w:cs="Arial"/>
            <w:color w:val="808080" w:themeColor="background1" w:themeShade="80"/>
            <w:sz w:val="18"/>
            <w:szCs w:val="18"/>
          </w:rPr>
          <w:t xml:space="preserve"> | </w:t>
        </w:r>
        <w:r w:rsidRPr="006030A8">
          <w:rPr>
            <w:rFonts w:ascii="Arial" w:hAnsi="Arial" w:cs="Arial"/>
            <w:color w:val="808080" w:themeColor="background1" w:themeShade="80"/>
            <w:sz w:val="18"/>
            <w:szCs w:val="18"/>
          </w:rPr>
          <w:fldChar w:fldCharType="begin"/>
        </w:r>
        <w:r w:rsidRPr="006030A8">
          <w:rPr>
            <w:rFonts w:ascii="Arial" w:hAnsi="Arial" w:cs="Arial"/>
            <w:color w:val="808080" w:themeColor="background1" w:themeShade="80"/>
            <w:sz w:val="18"/>
            <w:szCs w:val="18"/>
          </w:rPr>
          <w:instrText xml:space="preserve"> NUMPAGES   \* MERGEFORMAT </w:instrText>
        </w:r>
        <w:r w:rsidRPr="006030A8">
          <w:rPr>
            <w:rFonts w:ascii="Arial" w:hAnsi="Arial" w:cs="Arial"/>
            <w:color w:val="808080" w:themeColor="background1" w:themeShade="80"/>
            <w:sz w:val="18"/>
            <w:szCs w:val="18"/>
          </w:rPr>
          <w:fldChar w:fldCharType="separate"/>
        </w:r>
        <w:r>
          <w:rPr>
            <w:rFonts w:ascii="Arial" w:hAnsi="Arial" w:cs="Arial"/>
            <w:color w:val="808080" w:themeColor="background1" w:themeShade="80"/>
            <w:sz w:val="18"/>
            <w:szCs w:val="18"/>
          </w:rPr>
          <w:t>28</w:t>
        </w:r>
        <w:r w:rsidRPr="006030A8">
          <w:rPr>
            <w:rFonts w:ascii="Arial" w:hAnsi="Arial" w:cs="Arial"/>
            <w:color w:val="808080" w:themeColor="background1" w:themeShade="80"/>
            <w:sz w:val="18"/>
            <w:szCs w:val="18"/>
          </w:rPr>
          <w:fldChar w:fldCharType="end"/>
        </w:r>
      </w:p>
    </w:sdtContent>
  </w:sdt>
  <w:p w14:paraId="7E6308F2" w14:textId="73E1414E" w:rsidR="000C4E94" w:rsidRPr="00842420" w:rsidRDefault="000C4E94"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D10AD" w14:textId="77777777" w:rsidR="00C7789B" w:rsidRDefault="00C7789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0564216B" w:rsidR="00DB07D8" w:rsidRDefault="00AE5FCC">
    <w:pPr>
      <w:pStyle w:val="Cabealho"/>
    </w:pPr>
    <w:r>
      <w:rPr>
        <w:noProof/>
      </w:rPr>
      <w:pict w14:anchorId="05851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5441E84D">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6D62B60C" w:rsidR="00B147EB" w:rsidRDefault="00052D9F" w:rsidP="00B147EB">
    <w:pPr>
      <w:pStyle w:val="Cabealho"/>
      <w:jc w:val="center"/>
    </w:pPr>
    <w:r>
      <w:rPr>
        <w:noProof/>
      </w:rPr>
      <w:drawing>
        <wp:inline distT="0" distB="0" distL="0" distR="0" wp14:anchorId="19E455F8" wp14:editId="67C2D9B1">
          <wp:extent cx="5478145" cy="1208405"/>
          <wp:effectExtent l="0" t="0" r="8255" b="0"/>
          <wp:docPr id="21998780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1D2A935D"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0022B2"/>
    <w:multiLevelType w:val="hybridMultilevel"/>
    <w:tmpl w:val="809A13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142"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945F77"/>
    <w:multiLevelType w:val="hybridMultilevel"/>
    <w:tmpl w:val="E2521C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A51CDC"/>
    <w:multiLevelType w:val="hybridMultilevel"/>
    <w:tmpl w:val="05D65320"/>
    <w:lvl w:ilvl="0" w:tplc="48FEC0E0">
      <w:start w:val="8"/>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142"/>
        </w:tabs>
        <w:ind w:left="142"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6"/>
  </w:num>
  <w:num w:numId="4" w16cid:durableId="1010987803">
    <w:abstractNumId w:val="20"/>
  </w:num>
  <w:num w:numId="5" w16cid:durableId="1439448078">
    <w:abstractNumId w:val="10"/>
  </w:num>
  <w:num w:numId="6" w16cid:durableId="562955600">
    <w:abstractNumId w:val="6"/>
  </w:num>
  <w:num w:numId="7" w16cid:durableId="2109811389">
    <w:abstractNumId w:val="11"/>
  </w:num>
  <w:num w:numId="8" w16cid:durableId="1928541518">
    <w:abstractNumId w:val="15"/>
  </w:num>
  <w:num w:numId="9" w16cid:durableId="227425273">
    <w:abstractNumId w:val="4"/>
  </w:num>
  <w:num w:numId="10" w16cid:durableId="1907178728">
    <w:abstractNumId w:val="12"/>
  </w:num>
  <w:num w:numId="11" w16cid:durableId="2049184460">
    <w:abstractNumId w:val="17"/>
  </w:num>
  <w:num w:numId="12" w16cid:durableId="1819682424">
    <w:abstractNumId w:val="2"/>
  </w:num>
  <w:num w:numId="13" w16cid:durableId="493958801">
    <w:abstractNumId w:val="19"/>
  </w:num>
  <w:num w:numId="14" w16cid:durableId="1807773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8"/>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1"/>
  </w:num>
  <w:num w:numId="19" w16cid:durableId="19363998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4"/>
  </w:num>
  <w:num w:numId="21" w16cid:durableId="1393381458">
    <w:abstractNumId w:val="8"/>
  </w:num>
  <w:num w:numId="22" w16cid:durableId="5777175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4"/>
  </w:num>
  <w:num w:numId="24" w16cid:durableId="393086445">
    <w:abstractNumId w:val="1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4"/>
  </w:num>
  <w:num w:numId="26" w16cid:durableId="2082175044">
    <w:abstractNumId w:val="13"/>
  </w:num>
  <w:num w:numId="27" w16cid:durableId="21518554">
    <w:abstractNumId w:val="14"/>
  </w:num>
  <w:num w:numId="28" w16cid:durableId="1576817671">
    <w:abstractNumId w:val="4"/>
  </w:num>
  <w:num w:numId="29" w16cid:durableId="1284649871">
    <w:abstractNumId w:val="4"/>
  </w:num>
  <w:num w:numId="30" w16cid:durableId="1004630958">
    <w:abstractNumId w:val="9"/>
  </w:num>
  <w:num w:numId="31" w16cid:durableId="830408991">
    <w:abstractNumId w:val="3"/>
  </w:num>
  <w:num w:numId="32" w16cid:durableId="179621504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EE8"/>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610"/>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ED4"/>
    <w:rsid w:val="0002260C"/>
    <w:rsid w:val="0002289A"/>
    <w:rsid w:val="000229B1"/>
    <w:rsid w:val="00022BA7"/>
    <w:rsid w:val="00022DC5"/>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2F7B"/>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88"/>
    <w:rsid w:val="0006239C"/>
    <w:rsid w:val="0006274A"/>
    <w:rsid w:val="00062853"/>
    <w:rsid w:val="00062E0E"/>
    <w:rsid w:val="0006303F"/>
    <w:rsid w:val="000633E4"/>
    <w:rsid w:val="000633EF"/>
    <w:rsid w:val="00063660"/>
    <w:rsid w:val="00063C13"/>
    <w:rsid w:val="00063F19"/>
    <w:rsid w:val="0006419C"/>
    <w:rsid w:val="00064A73"/>
    <w:rsid w:val="0006504E"/>
    <w:rsid w:val="000652F6"/>
    <w:rsid w:val="0006537A"/>
    <w:rsid w:val="00065770"/>
    <w:rsid w:val="00065883"/>
    <w:rsid w:val="00065F1A"/>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B8D"/>
    <w:rsid w:val="00083CED"/>
    <w:rsid w:val="00083E83"/>
    <w:rsid w:val="00084490"/>
    <w:rsid w:val="00084518"/>
    <w:rsid w:val="000850DC"/>
    <w:rsid w:val="000852AA"/>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4FA"/>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CF1"/>
    <w:rsid w:val="000E1F46"/>
    <w:rsid w:val="000E20A6"/>
    <w:rsid w:val="000E238A"/>
    <w:rsid w:val="000E2F19"/>
    <w:rsid w:val="000E31D5"/>
    <w:rsid w:val="000E320E"/>
    <w:rsid w:val="000E3CC6"/>
    <w:rsid w:val="000E3D71"/>
    <w:rsid w:val="000E3F86"/>
    <w:rsid w:val="000E42DE"/>
    <w:rsid w:val="000E4436"/>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3E4"/>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275"/>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2FCC"/>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17DC1"/>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C82"/>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3F"/>
    <w:rsid w:val="00142DB5"/>
    <w:rsid w:val="00142FE1"/>
    <w:rsid w:val="0014325E"/>
    <w:rsid w:val="00143845"/>
    <w:rsid w:val="00143DB3"/>
    <w:rsid w:val="00143E29"/>
    <w:rsid w:val="0014415E"/>
    <w:rsid w:val="001441A4"/>
    <w:rsid w:val="001443B4"/>
    <w:rsid w:val="00144A5D"/>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4D8"/>
    <w:rsid w:val="001516EA"/>
    <w:rsid w:val="0015172D"/>
    <w:rsid w:val="001535A3"/>
    <w:rsid w:val="001538FC"/>
    <w:rsid w:val="0015394F"/>
    <w:rsid w:val="00153E25"/>
    <w:rsid w:val="00154505"/>
    <w:rsid w:val="00154A74"/>
    <w:rsid w:val="00154B86"/>
    <w:rsid w:val="00154BF4"/>
    <w:rsid w:val="00154CC7"/>
    <w:rsid w:val="001550FE"/>
    <w:rsid w:val="00155D25"/>
    <w:rsid w:val="00155ED7"/>
    <w:rsid w:val="00155F68"/>
    <w:rsid w:val="001562A8"/>
    <w:rsid w:val="00156349"/>
    <w:rsid w:val="001565DA"/>
    <w:rsid w:val="0015684D"/>
    <w:rsid w:val="00156C74"/>
    <w:rsid w:val="00156E90"/>
    <w:rsid w:val="00156F54"/>
    <w:rsid w:val="00157D8E"/>
    <w:rsid w:val="00160354"/>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67A40"/>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97D"/>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1EEB"/>
    <w:rsid w:val="00192A17"/>
    <w:rsid w:val="001935E5"/>
    <w:rsid w:val="001937C4"/>
    <w:rsid w:val="00194118"/>
    <w:rsid w:val="00194866"/>
    <w:rsid w:val="00194AC6"/>
    <w:rsid w:val="00194F7C"/>
    <w:rsid w:val="001959DA"/>
    <w:rsid w:val="00197070"/>
    <w:rsid w:val="001979BA"/>
    <w:rsid w:val="00197B6E"/>
    <w:rsid w:val="001A009A"/>
    <w:rsid w:val="001A0186"/>
    <w:rsid w:val="001A0A05"/>
    <w:rsid w:val="001A1138"/>
    <w:rsid w:val="001A11B0"/>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3E6D"/>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5D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1F70A7"/>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74C"/>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469"/>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62C"/>
    <w:rsid w:val="002509B7"/>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A62"/>
    <w:rsid w:val="00256D88"/>
    <w:rsid w:val="00257354"/>
    <w:rsid w:val="002573FE"/>
    <w:rsid w:val="002574DA"/>
    <w:rsid w:val="00257504"/>
    <w:rsid w:val="00257598"/>
    <w:rsid w:val="00257699"/>
    <w:rsid w:val="00257D30"/>
    <w:rsid w:val="00257DB8"/>
    <w:rsid w:val="00257E66"/>
    <w:rsid w:val="00257E6D"/>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3EBF"/>
    <w:rsid w:val="002744AA"/>
    <w:rsid w:val="00274FAF"/>
    <w:rsid w:val="00275862"/>
    <w:rsid w:val="00275C5D"/>
    <w:rsid w:val="002760E7"/>
    <w:rsid w:val="00276ECC"/>
    <w:rsid w:val="00277EE0"/>
    <w:rsid w:val="00277FA1"/>
    <w:rsid w:val="0028037D"/>
    <w:rsid w:val="00280631"/>
    <w:rsid w:val="00280846"/>
    <w:rsid w:val="00281E5E"/>
    <w:rsid w:val="002821A0"/>
    <w:rsid w:val="0028257B"/>
    <w:rsid w:val="002829E5"/>
    <w:rsid w:val="00282AC5"/>
    <w:rsid w:val="00282DB1"/>
    <w:rsid w:val="00283608"/>
    <w:rsid w:val="00283BFE"/>
    <w:rsid w:val="00283CCF"/>
    <w:rsid w:val="00283D51"/>
    <w:rsid w:val="002840F4"/>
    <w:rsid w:val="00284F86"/>
    <w:rsid w:val="0028552D"/>
    <w:rsid w:val="00285733"/>
    <w:rsid w:val="002857E5"/>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97D"/>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556"/>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21D"/>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2FC2"/>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4D1"/>
    <w:rsid w:val="002E15A7"/>
    <w:rsid w:val="002E160F"/>
    <w:rsid w:val="002E1EE8"/>
    <w:rsid w:val="002E2016"/>
    <w:rsid w:val="002E2043"/>
    <w:rsid w:val="002E2074"/>
    <w:rsid w:val="002E276E"/>
    <w:rsid w:val="002E2B74"/>
    <w:rsid w:val="002E2DF7"/>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7B8"/>
    <w:rsid w:val="002E6CA8"/>
    <w:rsid w:val="002E6DA0"/>
    <w:rsid w:val="002E7459"/>
    <w:rsid w:val="002E7544"/>
    <w:rsid w:val="002E7C0B"/>
    <w:rsid w:val="002E7F19"/>
    <w:rsid w:val="002F002D"/>
    <w:rsid w:val="002F0034"/>
    <w:rsid w:val="002F084D"/>
    <w:rsid w:val="002F0A9A"/>
    <w:rsid w:val="002F0D0C"/>
    <w:rsid w:val="002F0D40"/>
    <w:rsid w:val="002F110E"/>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896"/>
    <w:rsid w:val="00302A6E"/>
    <w:rsid w:val="00302C53"/>
    <w:rsid w:val="00303864"/>
    <w:rsid w:val="00303DF2"/>
    <w:rsid w:val="003046ED"/>
    <w:rsid w:val="00304AEA"/>
    <w:rsid w:val="00304B56"/>
    <w:rsid w:val="003051D8"/>
    <w:rsid w:val="0030524B"/>
    <w:rsid w:val="00305F81"/>
    <w:rsid w:val="00306BC7"/>
    <w:rsid w:val="00307BEE"/>
    <w:rsid w:val="00307DBE"/>
    <w:rsid w:val="00307EB8"/>
    <w:rsid w:val="003105D9"/>
    <w:rsid w:val="003109E1"/>
    <w:rsid w:val="00310B4A"/>
    <w:rsid w:val="00310D57"/>
    <w:rsid w:val="00311D0A"/>
    <w:rsid w:val="00312BA2"/>
    <w:rsid w:val="00312D6C"/>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94F"/>
    <w:rsid w:val="00335BE8"/>
    <w:rsid w:val="0033678D"/>
    <w:rsid w:val="003367B5"/>
    <w:rsid w:val="00337355"/>
    <w:rsid w:val="003373DB"/>
    <w:rsid w:val="0033777C"/>
    <w:rsid w:val="0033795C"/>
    <w:rsid w:val="00337D2A"/>
    <w:rsid w:val="00337FA6"/>
    <w:rsid w:val="0034018E"/>
    <w:rsid w:val="00340192"/>
    <w:rsid w:val="0034062D"/>
    <w:rsid w:val="00340692"/>
    <w:rsid w:val="00340EE0"/>
    <w:rsid w:val="00340FFA"/>
    <w:rsid w:val="003412B1"/>
    <w:rsid w:val="003415B6"/>
    <w:rsid w:val="00341B71"/>
    <w:rsid w:val="00341B98"/>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001"/>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B6E"/>
    <w:rsid w:val="00393C0E"/>
    <w:rsid w:val="0039443A"/>
    <w:rsid w:val="003945AA"/>
    <w:rsid w:val="00394A10"/>
    <w:rsid w:val="0039521B"/>
    <w:rsid w:val="00395241"/>
    <w:rsid w:val="0039545C"/>
    <w:rsid w:val="00395879"/>
    <w:rsid w:val="0039595E"/>
    <w:rsid w:val="003959F6"/>
    <w:rsid w:val="00395AC5"/>
    <w:rsid w:val="003963D1"/>
    <w:rsid w:val="003966E6"/>
    <w:rsid w:val="00396DE4"/>
    <w:rsid w:val="00396E8A"/>
    <w:rsid w:val="0039774F"/>
    <w:rsid w:val="003979FF"/>
    <w:rsid w:val="00397CB6"/>
    <w:rsid w:val="00397F41"/>
    <w:rsid w:val="003A05B0"/>
    <w:rsid w:val="003A0AD2"/>
    <w:rsid w:val="003A0D0D"/>
    <w:rsid w:val="003A0DE2"/>
    <w:rsid w:val="003A15FA"/>
    <w:rsid w:val="003A19A0"/>
    <w:rsid w:val="003A1A1A"/>
    <w:rsid w:val="003A1ED1"/>
    <w:rsid w:val="003A251F"/>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93B"/>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1730"/>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3F38"/>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0119"/>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8E2"/>
    <w:rsid w:val="00426BA6"/>
    <w:rsid w:val="00426E36"/>
    <w:rsid w:val="00427410"/>
    <w:rsid w:val="004276CA"/>
    <w:rsid w:val="00427990"/>
    <w:rsid w:val="00427A6C"/>
    <w:rsid w:val="00430082"/>
    <w:rsid w:val="004306D1"/>
    <w:rsid w:val="004307A2"/>
    <w:rsid w:val="0043092F"/>
    <w:rsid w:val="00430FD9"/>
    <w:rsid w:val="00430FDB"/>
    <w:rsid w:val="00431129"/>
    <w:rsid w:val="0043151B"/>
    <w:rsid w:val="00431629"/>
    <w:rsid w:val="0043166E"/>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614"/>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85B"/>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664"/>
    <w:rsid w:val="004609C2"/>
    <w:rsid w:val="00460C3A"/>
    <w:rsid w:val="00460E8A"/>
    <w:rsid w:val="004617D7"/>
    <w:rsid w:val="00462126"/>
    <w:rsid w:val="0046230A"/>
    <w:rsid w:val="00462707"/>
    <w:rsid w:val="004627FF"/>
    <w:rsid w:val="004629B8"/>
    <w:rsid w:val="00462C95"/>
    <w:rsid w:val="00462D38"/>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0A28"/>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DCD"/>
    <w:rsid w:val="00491E09"/>
    <w:rsid w:val="00491F90"/>
    <w:rsid w:val="0049237B"/>
    <w:rsid w:val="004928EA"/>
    <w:rsid w:val="00492980"/>
    <w:rsid w:val="00492C93"/>
    <w:rsid w:val="00492E29"/>
    <w:rsid w:val="00493616"/>
    <w:rsid w:val="00493D94"/>
    <w:rsid w:val="004941EC"/>
    <w:rsid w:val="004946CD"/>
    <w:rsid w:val="00494AE7"/>
    <w:rsid w:val="00494C1E"/>
    <w:rsid w:val="00494E37"/>
    <w:rsid w:val="00495238"/>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1D8"/>
    <w:rsid w:val="004B460A"/>
    <w:rsid w:val="004B4E72"/>
    <w:rsid w:val="004B4F03"/>
    <w:rsid w:val="004B5777"/>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1D9D"/>
    <w:rsid w:val="004D2BC8"/>
    <w:rsid w:val="004D2EA1"/>
    <w:rsid w:val="004D31CA"/>
    <w:rsid w:val="004D3268"/>
    <w:rsid w:val="004D3361"/>
    <w:rsid w:val="004D374E"/>
    <w:rsid w:val="004D38D3"/>
    <w:rsid w:val="004D3991"/>
    <w:rsid w:val="004D39AE"/>
    <w:rsid w:val="004D487A"/>
    <w:rsid w:val="004D6968"/>
    <w:rsid w:val="004D6A43"/>
    <w:rsid w:val="004D6DCA"/>
    <w:rsid w:val="004D715C"/>
    <w:rsid w:val="004D7205"/>
    <w:rsid w:val="004D7340"/>
    <w:rsid w:val="004D758C"/>
    <w:rsid w:val="004D79E0"/>
    <w:rsid w:val="004E0194"/>
    <w:rsid w:val="004E05F6"/>
    <w:rsid w:val="004E129F"/>
    <w:rsid w:val="004E1325"/>
    <w:rsid w:val="004E13D4"/>
    <w:rsid w:val="004E1783"/>
    <w:rsid w:val="004E1905"/>
    <w:rsid w:val="004E1E6B"/>
    <w:rsid w:val="004E2308"/>
    <w:rsid w:val="004E2404"/>
    <w:rsid w:val="004E2628"/>
    <w:rsid w:val="004E2A2E"/>
    <w:rsid w:val="004E2F37"/>
    <w:rsid w:val="004E38E4"/>
    <w:rsid w:val="004E3BF3"/>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4DE6"/>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511"/>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4B93"/>
    <w:rsid w:val="005054F4"/>
    <w:rsid w:val="00505A4C"/>
    <w:rsid w:val="00505D5A"/>
    <w:rsid w:val="00506818"/>
    <w:rsid w:val="005072FA"/>
    <w:rsid w:val="005076BB"/>
    <w:rsid w:val="005077D1"/>
    <w:rsid w:val="005079D6"/>
    <w:rsid w:val="00510394"/>
    <w:rsid w:val="005104ED"/>
    <w:rsid w:val="00510960"/>
    <w:rsid w:val="00510A57"/>
    <w:rsid w:val="0051153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9EA"/>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42D"/>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893"/>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2FB"/>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7AF"/>
    <w:rsid w:val="00577948"/>
    <w:rsid w:val="00577B8D"/>
    <w:rsid w:val="005800D8"/>
    <w:rsid w:val="00580ABE"/>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8E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94F"/>
    <w:rsid w:val="005A0C51"/>
    <w:rsid w:val="005A1DF1"/>
    <w:rsid w:val="005A2191"/>
    <w:rsid w:val="005A29E3"/>
    <w:rsid w:val="005A2CB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A77FA"/>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6"/>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6AD"/>
    <w:rsid w:val="005C4DA7"/>
    <w:rsid w:val="005C4F51"/>
    <w:rsid w:val="005C528C"/>
    <w:rsid w:val="005C52BD"/>
    <w:rsid w:val="005C52D4"/>
    <w:rsid w:val="005C5BB0"/>
    <w:rsid w:val="005C6440"/>
    <w:rsid w:val="005C680C"/>
    <w:rsid w:val="005C6AB8"/>
    <w:rsid w:val="005C6B12"/>
    <w:rsid w:val="005C6D5D"/>
    <w:rsid w:val="005C7669"/>
    <w:rsid w:val="005C76D8"/>
    <w:rsid w:val="005C7745"/>
    <w:rsid w:val="005C7D37"/>
    <w:rsid w:val="005C7DCE"/>
    <w:rsid w:val="005D09D8"/>
    <w:rsid w:val="005D0DD1"/>
    <w:rsid w:val="005D0FB4"/>
    <w:rsid w:val="005D11A2"/>
    <w:rsid w:val="005D13A4"/>
    <w:rsid w:val="005D14BE"/>
    <w:rsid w:val="005D18D0"/>
    <w:rsid w:val="005D1FC2"/>
    <w:rsid w:val="005D21C9"/>
    <w:rsid w:val="005D2446"/>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24E"/>
    <w:rsid w:val="005E6642"/>
    <w:rsid w:val="005E6746"/>
    <w:rsid w:val="005E6C5D"/>
    <w:rsid w:val="005E6D43"/>
    <w:rsid w:val="005E7043"/>
    <w:rsid w:val="005E753C"/>
    <w:rsid w:val="005E75AD"/>
    <w:rsid w:val="005E7C63"/>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902"/>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4BBF"/>
    <w:rsid w:val="00615085"/>
    <w:rsid w:val="006150A8"/>
    <w:rsid w:val="00615222"/>
    <w:rsid w:val="006152C9"/>
    <w:rsid w:val="006159A9"/>
    <w:rsid w:val="00615A36"/>
    <w:rsid w:val="00616134"/>
    <w:rsid w:val="00616815"/>
    <w:rsid w:val="00616835"/>
    <w:rsid w:val="0061697E"/>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4C3"/>
    <w:rsid w:val="0062161F"/>
    <w:rsid w:val="006217A6"/>
    <w:rsid w:val="006219D6"/>
    <w:rsid w:val="00621B3B"/>
    <w:rsid w:val="00622B52"/>
    <w:rsid w:val="00622C5B"/>
    <w:rsid w:val="0062305D"/>
    <w:rsid w:val="00623436"/>
    <w:rsid w:val="00623498"/>
    <w:rsid w:val="006236D8"/>
    <w:rsid w:val="00623808"/>
    <w:rsid w:val="0062403D"/>
    <w:rsid w:val="006243BF"/>
    <w:rsid w:val="00624D67"/>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5E3"/>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0C6"/>
    <w:rsid w:val="006443EF"/>
    <w:rsid w:val="00644475"/>
    <w:rsid w:val="006445F8"/>
    <w:rsid w:val="00644B4A"/>
    <w:rsid w:val="00644FDA"/>
    <w:rsid w:val="00645149"/>
    <w:rsid w:val="00645319"/>
    <w:rsid w:val="00645C8E"/>
    <w:rsid w:val="0064607E"/>
    <w:rsid w:val="0064624A"/>
    <w:rsid w:val="00646360"/>
    <w:rsid w:val="006463D1"/>
    <w:rsid w:val="0064648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6F9"/>
    <w:rsid w:val="00652C9E"/>
    <w:rsid w:val="00653586"/>
    <w:rsid w:val="006536A3"/>
    <w:rsid w:val="00653C85"/>
    <w:rsid w:val="00653CFE"/>
    <w:rsid w:val="006549BF"/>
    <w:rsid w:val="00654A62"/>
    <w:rsid w:val="00654F18"/>
    <w:rsid w:val="00654FC3"/>
    <w:rsid w:val="006553B5"/>
    <w:rsid w:val="00655548"/>
    <w:rsid w:val="00655AAF"/>
    <w:rsid w:val="00655DFF"/>
    <w:rsid w:val="0065614D"/>
    <w:rsid w:val="00656847"/>
    <w:rsid w:val="00656958"/>
    <w:rsid w:val="00656A30"/>
    <w:rsid w:val="00656CAA"/>
    <w:rsid w:val="006572C6"/>
    <w:rsid w:val="00657BFB"/>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85E"/>
    <w:rsid w:val="00676A32"/>
    <w:rsid w:val="00676AFD"/>
    <w:rsid w:val="006777B4"/>
    <w:rsid w:val="00677831"/>
    <w:rsid w:val="006779CB"/>
    <w:rsid w:val="00677A77"/>
    <w:rsid w:val="006803C4"/>
    <w:rsid w:val="00680467"/>
    <w:rsid w:val="0068087C"/>
    <w:rsid w:val="00680B7E"/>
    <w:rsid w:val="00680F5C"/>
    <w:rsid w:val="006812C7"/>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1A2"/>
    <w:rsid w:val="00685667"/>
    <w:rsid w:val="00685909"/>
    <w:rsid w:val="0068593D"/>
    <w:rsid w:val="0068599B"/>
    <w:rsid w:val="006861E7"/>
    <w:rsid w:val="006864E8"/>
    <w:rsid w:val="00686692"/>
    <w:rsid w:val="006869EC"/>
    <w:rsid w:val="006876DE"/>
    <w:rsid w:val="00690011"/>
    <w:rsid w:val="006901E4"/>
    <w:rsid w:val="00690316"/>
    <w:rsid w:val="006903A2"/>
    <w:rsid w:val="0069060B"/>
    <w:rsid w:val="0069077E"/>
    <w:rsid w:val="00690CAC"/>
    <w:rsid w:val="00691F02"/>
    <w:rsid w:val="00692178"/>
    <w:rsid w:val="00692556"/>
    <w:rsid w:val="006927AE"/>
    <w:rsid w:val="00692D34"/>
    <w:rsid w:val="00692F84"/>
    <w:rsid w:val="00693033"/>
    <w:rsid w:val="00693321"/>
    <w:rsid w:val="006934B6"/>
    <w:rsid w:val="006939A3"/>
    <w:rsid w:val="00693A8E"/>
    <w:rsid w:val="0069402B"/>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A78BA"/>
    <w:rsid w:val="006B08C6"/>
    <w:rsid w:val="006B0AB0"/>
    <w:rsid w:val="006B10ED"/>
    <w:rsid w:val="006B1342"/>
    <w:rsid w:val="006B156A"/>
    <w:rsid w:val="006B186A"/>
    <w:rsid w:val="006B18A4"/>
    <w:rsid w:val="006B194C"/>
    <w:rsid w:val="006B1A86"/>
    <w:rsid w:val="006B1DB9"/>
    <w:rsid w:val="006B26E3"/>
    <w:rsid w:val="006B2C42"/>
    <w:rsid w:val="006B3257"/>
    <w:rsid w:val="006B34F7"/>
    <w:rsid w:val="006B3A27"/>
    <w:rsid w:val="006B3E0D"/>
    <w:rsid w:val="006B4005"/>
    <w:rsid w:val="006B4CA3"/>
    <w:rsid w:val="006B4E11"/>
    <w:rsid w:val="006B51B2"/>
    <w:rsid w:val="006B5B2C"/>
    <w:rsid w:val="006B62A5"/>
    <w:rsid w:val="006B682E"/>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0D"/>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0CD4"/>
    <w:rsid w:val="006E1476"/>
    <w:rsid w:val="006E1990"/>
    <w:rsid w:val="006E1B4C"/>
    <w:rsid w:val="006E1DB8"/>
    <w:rsid w:val="006E1E3F"/>
    <w:rsid w:val="006E27FB"/>
    <w:rsid w:val="006E29ED"/>
    <w:rsid w:val="006E2B98"/>
    <w:rsid w:val="006E2D9C"/>
    <w:rsid w:val="006E3287"/>
    <w:rsid w:val="006E4456"/>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49C"/>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5F43"/>
    <w:rsid w:val="006F643A"/>
    <w:rsid w:val="006F73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625"/>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426"/>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0F2B"/>
    <w:rsid w:val="007214E3"/>
    <w:rsid w:val="00721B09"/>
    <w:rsid w:val="00721F24"/>
    <w:rsid w:val="00722D13"/>
    <w:rsid w:val="00722EB6"/>
    <w:rsid w:val="00723B4F"/>
    <w:rsid w:val="007242A3"/>
    <w:rsid w:val="00724635"/>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1D38"/>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18"/>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5CE"/>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89C"/>
    <w:rsid w:val="0076696B"/>
    <w:rsid w:val="007672C9"/>
    <w:rsid w:val="007679B9"/>
    <w:rsid w:val="00767A83"/>
    <w:rsid w:val="00767DDE"/>
    <w:rsid w:val="00771D84"/>
    <w:rsid w:val="0077219B"/>
    <w:rsid w:val="00772287"/>
    <w:rsid w:val="007725B4"/>
    <w:rsid w:val="00772D94"/>
    <w:rsid w:val="00772F50"/>
    <w:rsid w:val="00773785"/>
    <w:rsid w:val="00773D5B"/>
    <w:rsid w:val="00774D30"/>
    <w:rsid w:val="0077505F"/>
    <w:rsid w:val="00775259"/>
    <w:rsid w:val="00775D8B"/>
    <w:rsid w:val="00776216"/>
    <w:rsid w:val="007763D6"/>
    <w:rsid w:val="00776572"/>
    <w:rsid w:val="0077738D"/>
    <w:rsid w:val="007774C2"/>
    <w:rsid w:val="00777ADF"/>
    <w:rsid w:val="00777DAE"/>
    <w:rsid w:val="00780B3E"/>
    <w:rsid w:val="00781285"/>
    <w:rsid w:val="00781AD8"/>
    <w:rsid w:val="00782B72"/>
    <w:rsid w:val="00782CD7"/>
    <w:rsid w:val="00783038"/>
    <w:rsid w:val="00783528"/>
    <w:rsid w:val="00783AEE"/>
    <w:rsid w:val="00784767"/>
    <w:rsid w:val="00784CC4"/>
    <w:rsid w:val="0078603D"/>
    <w:rsid w:val="00786098"/>
    <w:rsid w:val="00786388"/>
    <w:rsid w:val="007863BC"/>
    <w:rsid w:val="00786723"/>
    <w:rsid w:val="00786ABB"/>
    <w:rsid w:val="00786EB8"/>
    <w:rsid w:val="00787D28"/>
    <w:rsid w:val="0079000C"/>
    <w:rsid w:val="00790033"/>
    <w:rsid w:val="00790B29"/>
    <w:rsid w:val="00790B3E"/>
    <w:rsid w:val="00790D47"/>
    <w:rsid w:val="00790D7B"/>
    <w:rsid w:val="00790D93"/>
    <w:rsid w:val="007913DA"/>
    <w:rsid w:val="00791CD7"/>
    <w:rsid w:val="00791F2C"/>
    <w:rsid w:val="007923B8"/>
    <w:rsid w:val="00792D22"/>
    <w:rsid w:val="007936E1"/>
    <w:rsid w:val="007938EF"/>
    <w:rsid w:val="007941CC"/>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7F4"/>
    <w:rsid w:val="007A3B34"/>
    <w:rsid w:val="007A3BD0"/>
    <w:rsid w:val="007A455D"/>
    <w:rsid w:val="007A4C6D"/>
    <w:rsid w:val="007A4F2F"/>
    <w:rsid w:val="007A51CA"/>
    <w:rsid w:val="007A578F"/>
    <w:rsid w:val="007A57F3"/>
    <w:rsid w:val="007A6393"/>
    <w:rsid w:val="007A644F"/>
    <w:rsid w:val="007A65FC"/>
    <w:rsid w:val="007A67A3"/>
    <w:rsid w:val="007A6B97"/>
    <w:rsid w:val="007A6FEB"/>
    <w:rsid w:val="007A7CE5"/>
    <w:rsid w:val="007B02C3"/>
    <w:rsid w:val="007B04E7"/>
    <w:rsid w:val="007B07CA"/>
    <w:rsid w:val="007B0C6A"/>
    <w:rsid w:val="007B19CE"/>
    <w:rsid w:val="007B1B27"/>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432"/>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94"/>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1E9"/>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65A0"/>
    <w:rsid w:val="008275D0"/>
    <w:rsid w:val="008278E9"/>
    <w:rsid w:val="0083086E"/>
    <w:rsid w:val="00830F91"/>
    <w:rsid w:val="00830FF6"/>
    <w:rsid w:val="008311F1"/>
    <w:rsid w:val="00831204"/>
    <w:rsid w:val="00831208"/>
    <w:rsid w:val="00831253"/>
    <w:rsid w:val="008313BC"/>
    <w:rsid w:val="00831710"/>
    <w:rsid w:val="008322C9"/>
    <w:rsid w:val="00832657"/>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493"/>
    <w:rsid w:val="00851770"/>
    <w:rsid w:val="0085183E"/>
    <w:rsid w:val="00851F6B"/>
    <w:rsid w:val="00852FCF"/>
    <w:rsid w:val="008536D6"/>
    <w:rsid w:val="00853766"/>
    <w:rsid w:val="00854A79"/>
    <w:rsid w:val="00854E60"/>
    <w:rsid w:val="00854F1F"/>
    <w:rsid w:val="00855594"/>
    <w:rsid w:val="00855F5F"/>
    <w:rsid w:val="0085639E"/>
    <w:rsid w:val="008564D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63F"/>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0E7"/>
    <w:rsid w:val="00867351"/>
    <w:rsid w:val="00867652"/>
    <w:rsid w:val="00867756"/>
    <w:rsid w:val="00867A60"/>
    <w:rsid w:val="00870476"/>
    <w:rsid w:val="00870610"/>
    <w:rsid w:val="00870713"/>
    <w:rsid w:val="00870A2B"/>
    <w:rsid w:val="00871518"/>
    <w:rsid w:val="008716C7"/>
    <w:rsid w:val="0087179D"/>
    <w:rsid w:val="00871B33"/>
    <w:rsid w:val="00871D88"/>
    <w:rsid w:val="00871DC0"/>
    <w:rsid w:val="00872512"/>
    <w:rsid w:val="00872949"/>
    <w:rsid w:val="00872BBF"/>
    <w:rsid w:val="00872BE4"/>
    <w:rsid w:val="00872DA0"/>
    <w:rsid w:val="00872F40"/>
    <w:rsid w:val="008730BB"/>
    <w:rsid w:val="0087319E"/>
    <w:rsid w:val="008737E1"/>
    <w:rsid w:val="00873D1B"/>
    <w:rsid w:val="00873E83"/>
    <w:rsid w:val="00873EE6"/>
    <w:rsid w:val="008748BC"/>
    <w:rsid w:val="008748E2"/>
    <w:rsid w:val="008748F2"/>
    <w:rsid w:val="00874D66"/>
    <w:rsid w:val="008753F7"/>
    <w:rsid w:val="008756B5"/>
    <w:rsid w:val="00875825"/>
    <w:rsid w:val="008758AF"/>
    <w:rsid w:val="00875D39"/>
    <w:rsid w:val="0087635C"/>
    <w:rsid w:val="008765A0"/>
    <w:rsid w:val="00876C17"/>
    <w:rsid w:val="00876E49"/>
    <w:rsid w:val="00877167"/>
    <w:rsid w:val="00877391"/>
    <w:rsid w:val="0087781F"/>
    <w:rsid w:val="00877B4E"/>
    <w:rsid w:val="00880899"/>
    <w:rsid w:val="00880A6E"/>
    <w:rsid w:val="0088141B"/>
    <w:rsid w:val="0088157A"/>
    <w:rsid w:val="00881678"/>
    <w:rsid w:val="00881CF6"/>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02"/>
    <w:rsid w:val="008A16EA"/>
    <w:rsid w:val="008A19CD"/>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C6F"/>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3"/>
    <w:rsid w:val="008B5EA2"/>
    <w:rsid w:val="008B5EBF"/>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4D5"/>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2EA"/>
    <w:rsid w:val="008D76C3"/>
    <w:rsid w:val="008D7A55"/>
    <w:rsid w:val="008D7E89"/>
    <w:rsid w:val="008E0BE2"/>
    <w:rsid w:val="008E0CD1"/>
    <w:rsid w:val="008E10AE"/>
    <w:rsid w:val="008E1CB2"/>
    <w:rsid w:val="008E206D"/>
    <w:rsid w:val="008E2FBA"/>
    <w:rsid w:val="008E31A9"/>
    <w:rsid w:val="008E4514"/>
    <w:rsid w:val="008E4642"/>
    <w:rsid w:val="008E4AA5"/>
    <w:rsid w:val="008E4F95"/>
    <w:rsid w:val="008E5217"/>
    <w:rsid w:val="008E530B"/>
    <w:rsid w:val="008E5366"/>
    <w:rsid w:val="008E5533"/>
    <w:rsid w:val="008E5C76"/>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A6B"/>
    <w:rsid w:val="008F6E22"/>
    <w:rsid w:val="008F6E2A"/>
    <w:rsid w:val="008F7855"/>
    <w:rsid w:val="008F7858"/>
    <w:rsid w:val="008F795B"/>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786"/>
    <w:rsid w:val="00931C86"/>
    <w:rsid w:val="00931D7E"/>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787"/>
    <w:rsid w:val="009528A2"/>
    <w:rsid w:val="00952A05"/>
    <w:rsid w:val="00953831"/>
    <w:rsid w:val="00953F58"/>
    <w:rsid w:val="009543EB"/>
    <w:rsid w:val="0095444B"/>
    <w:rsid w:val="00954978"/>
    <w:rsid w:val="00954B1B"/>
    <w:rsid w:val="00954FFD"/>
    <w:rsid w:val="00955F58"/>
    <w:rsid w:val="00956639"/>
    <w:rsid w:val="00956F3D"/>
    <w:rsid w:val="0095734D"/>
    <w:rsid w:val="0095776C"/>
    <w:rsid w:val="00957B9C"/>
    <w:rsid w:val="00957C86"/>
    <w:rsid w:val="00957F0D"/>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3B8"/>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A26"/>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1FD6"/>
    <w:rsid w:val="009828C6"/>
    <w:rsid w:val="00982964"/>
    <w:rsid w:val="00982D78"/>
    <w:rsid w:val="00982F5A"/>
    <w:rsid w:val="00982F96"/>
    <w:rsid w:val="00983801"/>
    <w:rsid w:val="00983A84"/>
    <w:rsid w:val="00983B4C"/>
    <w:rsid w:val="00983DFB"/>
    <w:rsid w:val="009843E2"/>
    <w:rsid w:val="009844F7"/>
    <w:rsid w:val="00984542"/>
    <w:rsid w:val="00984753"/>
    <w:rsid w:val="00984AA1"/>
    <w:rsid w:val="00985462"/>
    <w:rsid w:val="00985463"/>
    <w:rsid w:val="0098582B"/>
    <w:rsid w:val="009858B4"/>
    <w:rsid w:val="00985947"/>
    <w:rsid w:val="00985FE7"/>
    <w:rsid w:val="00986029"/>
    <w:rsid w:val="009861AC"/>
    <w:rsid w:val="00987362"/>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B4B"/>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E75"/>
    <w:rsid w:val="009A3F81"/>
    <w:rsid w:val="009A4059"/>
    <w:rsid w:val="009A44C8"/>
    <w:rsid w:val="009A4579"/>
    <w:rsid w:val="009A45B0"/>
    <w:rsid w:val="009A4755"/>
    <w:rsid w:val="009A4EAB"/>
    <w:rsid w:val="009A5BCC"/>
    <w:rsid w:val="009A5F58"/>
    <w:rsid w:val="009A5FA4"/>
    <w:rsid w:val="009A6A6F"/>
    <w:rsid w:val="009A735F"/>
    <w:rsid w:val="009A7A2C"/>
    <w:rsid w:val="009A7D7B"/>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76"/>
    <w:rsid w:val="009C1F80"/>
    <w:rsid w:val="009C2C62"/>
    <w:rsid w:val="009C2FC1"/>
    <w:rsid w:val="009C3281"/>
    <w:rsid w:val="009C37B1"/>
    <w:rsid w:val="009C3AFB"/>
    <w:rsid w:val="009C3B95"/>
    <w:rsid w:val="009C3C80"/>
    <w:rsid w:val="009C40DC"/>
    <w:rsid w:val="009C470D"/>
    <w:rsid w:val="009C4CD0"/>
    <w:rsid w:val="009C5CA0"/>
    <w:rsid w:val="009C60E4"/>
    <w:rsid w:val="009C638B"/>
    <w:rsid w:val="009C6F92"/>
    <w:rsid w:val="009C704B"/>
    <w:rsid w:val="009C7998"/>
    <w:rsid w:val="009C7AEF"/>
    <w:rsid w:val="009C7DCE"/>
    <w:rsid w:val="009C7E2C"/>
    <w:rsid w:val="009C7E83"/>
    <w:rsid w:val="009D05E0"/>
    <w:rsid w:val="009D100A"/>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4DDD"/>
    <w:rsid w:val="009E5252"/>
    <w:rsid w:val="009E5826"/>
    <w:rsid w:val="009E5B74"/>
    <w:rsid w:val="009E644A"/>
    <w:rsid w:val="009E6852"/>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0983"/>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44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2E04"/>
    <w:rsid w:val="00A230FC"/>
    <w:rsid w:val="00A2334F"/>
    <w:rsid w:val="00A2351C"/>
    <w:rsid w:val="00A23838"/>
    <w:rsid w:val="00A23944"/>
    <w:rsid w:val="00A2400F"/>
    <w:rsid w:val="00A243B7"/>
    <w:rsid w:val="00A252AD"/>
    <w:rsid w:val="00A25337"/>
    <w:rsid w:val="00A25511"/>
    <w:rsid w:val="00A25E59"/>
    <w:rsid w:val="00A25FA0"/>
    <w:rsid w:val="00A26589"/>
    <w:rsid w:val="00A2678B"/>
    <w:rsid w:val="00A26B3D"/>
    <w:rsid w:val="00A26F8B"/>
    <w:rsid w:val="00A2764E"/>
    <w:rsid w:val="00A278CE"/>
    <w:rsid w:val="00A308C0"/>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778"/>
    <w:rsid w:val="00A4286A"/>
    <w:rsid w:val="00A43CC1"/>
    <w:rsid w:val="00A440FE"/>
    <w:rsid w:val="00A44175"/>
    <w:rsid w:val="00A44D8F"/>
    <w:rsid w:val="00A45667"/>
    <w:rsid w:val="00A45A85"/>
    <w:rsid w:val="00A46260"/>
    <w:rsid w:val="00A464DE"/>
    <w:rsid w:val="00A46777"/>
    <w:rsid w:val="00A4691A"/>
    <w:rsid w:val="00A46CF2"/>
    <w:rsid w:val="00A46E8E"/>
    <w:rsid w:val="00A46EBA"/>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1DF7"/>
    <w:rsid w:val="00A5223C"/>
    <w:rsid w:val="00A522C3"/>
    <w:rsid w:val="00A52404"/>
    <w:rsid w:val="00A524D8"/>
    <w:rsid w:val="00A528B0"/>
    <w:rsid w:val="00A52DCE"/>
    <w:rsid w:val="00A5333F"/>
    <w:rsid w:val="00A53477"/>
    <w:rsid w:val="00A54393"/>
    <w:rsid w:val="00A545D9"/>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427"/>
    <w:rsid w:val="00A6287E"/>
    <w:rsid w:val="00A62DBE"/>
    <w:rsid w:val="00A63507"/>
    <w:rsid w:val="00A63733"/>
    <w:rsid w:val="00A647FA"/>
    <w:rsid w:val="00A64A3F"/>
    <w:rsid w:val="00A64D7D"/>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23"/>
    <w:rsid w:val="00A71DB4"/>
    <w:rsid w:val="00A71EFB"/>
    <w:rsid w:val="00A72644"/>
    <w:rsid w:val="00A72B79"/>
    <w:rsid w:val="00A73268"/>
    <w:rsid w:val="00A7333C"/>
    <w:rsid w:val="00A73924"/>
    <w:rsid w:val="00A73BD7"/>
    <w:rsid w:val="00A742C7"/>
    <w:rsid w:val="00A743AB"/>
    <w:rsid w:val="00A7453E"/>
    <w:rsid w:val="00A753C0"/>
    <w:rsid w:val="00A75510"/>
    <w:rsid w:val="00A761E5"/>
    <w:rsid w:val="00A76D45"/>
    <w:rsid w:val="00A77212"/>
    <w:rsid w:val="00A77AC0"/>
    <w:rsid w:val="00A77C2C"/>
    <w:rsid w:val="00A80062"/>
    <w:rsid w:val="00A800F5"/>
    <w:rsid w:val="00A80110"/>
    <w:rsid w:val="00A8095B"/>
    <w:rsid w:val="00A80E57"/>
    <w:rsid w:val="00A80F27"/>
    <w:rsid w:val="00A80F6B"/>
    <w:rsid w:val="00A8182F"/>
    <w:rsid w:val="00A81A0D"/>
    <w:rsid w:val="00A81C19"/>
    <w:rsid w:val="00A81DC5"/>
    <w:rsid w:val="00A81F81"/>
    <w:rsid w:val="00A82146"/>
    <w:rsid w:val="00A82545"/>
    <w:rsid w:val="00A82683"/>
    <w:rsid w:val="00A82B55"/>
    <w:rsid w:val="00A82C68"/>
    <w:rsid w:val="00A831D9"/>
    <w:rsid w:val="00A83508"/>
    <w:rsid w:val="00A837C1"/>
    <w:rsid w:val="00A83E34"/>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BDE"/>
    <w:rsid w:val="00A97FFE"/>
    <w:rsid w:val="00AA057E"/>
    <w:rsid w:val="00AA0AD4"/>
    <w:rsid w:val="00AA1165"/>
    <w:rsid w:val="00AA1480"/>
    <w:rsid w:val="00AA1C10"/>
    <w:rsid w:val="00AA1E32"/>
    <w:rsid w:val="00AA2601"/>
    <w:rsid w:val="00AA2720"/>
    <w:rsid w:val="00AA2727"/>
    <w:rsid w:val="00AA2A10"/>
    <w:rsid w:val="00AA2F6F"/>
    <w:rsid w:val="00AA2F7E"/>
    <w:rsid w:val="00AA3467"/>
    <w:rsid w:val="00AA3682"/>
    <w:rsid w:val="00AA397F"/>
    <w:rsid w:val="00AA3D8F"/>
    <w:rsid w:val="00AA3E68"/>
    <w:rsid w:val="00AA3F31"/>
    <w:rsid w:val="00AA4029"/>
    <w:rsid w:val="00AA437A"/>
    <w:rsid w:val="00AA4625"/>
    <w:rsid w:val="00AA5517"/>
    <w:rsid w:val="00AA5A87"/>
    <w:rsid w:val="00AA6BB6"/>
    <w:rsid w:val="00AA707E"/>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639"/>
    <w:rsid w:val="00AB48EC"/>
    <w:rsid w:val="00AB4BFB"/>
    <w:rsid w:val="00AB53E4"/>
    <w:rsid w:val="00AB5467"/>
    <w:rsid w:val="00AB5488"/>
    <w:rsid w:val="00AB6007"/>
    <w:rsid w:val="00AB67E6"/>
    <w:rsid w:val="00AB6EAC"/>
    <w:rsid w:val="00AC00D2"/>
    <w:rsid w:val="00AC0142"/>
    <w:rsid w:val="00AC0699"/>
    <w:rsid w:val="00AC1770"/>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5FF7"/>
    <w:rsid w:val="00AC6104"/>
    <w:rsid w:val="00AC63AC"/>
    <w:rsid w:val="00AC6EC2"/>
    <w:rsid w:val="00AC6FBC"/>
    <w:rsid w:val="00AC6FC6"/>
    <w:rsid w:val="00AD0265"/>
    <w:rsid w:val="00AD0392"/>
    <w:rsid w:val="00AD047A"/>
    <w:rsid w:val="00AD0DE9"/>
    <w:rsid w:val="00AD13C0"/>
    <w:rsid w:val="00AD1F3E"/>
    <w:rsid w:val="00AD2036"/>
    <w:rsid w:val="00AD21D0"/>
    <w:rsid w:val="00AD22E3"/>
    <w:rsid w:val="00AD2971"/>
    <w:rsid w:val="00AD2F7C"/>
    <w:rsid w:val="00AD4439"/>
    <w:rsid w:val="00AD5FE2"/>
    <w:rsid w:val="00AD76F2"/>
    <w:rsid w:val="00AD79C3"/>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5FCC"/>
    <w:rsid w:val="00AE62F6"/>
    <w:rsid w:val="00AE63B2"/>
    <w:rsid w:val="00AE645C"/>
    <w:rsid w:val="00AE6532"/>
    <w:rsid w:val="00AE6C85"/>
    <w:rsid w:val="00AE71E0"/>
    <w:rsid w:val="00AE749F"/>
    <w:rsid w:val="00AE7DED"/>
    <w:rsid w:val="00AF04D0"/>
    <w:rsid w:val="00AF10FA"/>
    <w:rsid w:val="00AF2255"/>
    <w:rsid w:val="00AF2918"/>
    <w:rsid w:val="00AF313A"/>
    <w:rsid w:val="00AF3373"/>
    <w:rsid w:val="00AF3ABE"/>
    <w:rsid w:val="00AF49C5"/>
    <w:rsid w:val="00AF4A5D"/>
    <w:rsid w:val="00AF5277"/>
    <w:rsid w:val="00AF52E0"/>
    <w:rsid w:val="00AF5615"/>
    <w:rsid w:val="00AF5A07"/>
    <w:rsid w:val="00AF6079"/>
    <w:rsid w:val="00AF6286"/>
    <w:rsid w:val="00AF6879"/>
    <w:rsid w:val="00AF6959"/>
    <w:rsid w:val="00AF6A41"/>
    <w:rsid w:val="00AF7408"/>
    <w:rsid w:val="00AF7909"/>
    <w:rsid w:val="00AF7AC8"/>
    <w:rsid w:val="00AF7F7E"/>
    <w:rsid w:val="00AF7F9A"/>
    <w:rsid w:val="00B00520"/>
    <w:rsid w:val="00B007D3"/>
    <w:rsid w:val="00B00B25"/>
    <w:rsid w:val="00B00F8E"/>
    <w:rsid w:val="00B014D0"/>
    <w:rsid w:val="00B01903"/>
    <w:rsid w:val="00B020E0"/>
    <w:rsid w:val="00B0226D"/>
    <w:rsid w:val="00B02A63"/>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22A"/>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12B"/>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6FC"/>
    <w:rsid w:val="00B30AAD"/>
    <w:rsid w:val="00B30BC2"/>
    <w:rsid w:val="00B30C63"/>
    <w:rsid w:val="00B30F3D"/>
    <w:rsid w:val="00B3157E"/>
    <w:rsid w:val="00B315B3"/>
    <w:rsid w:val="00B31645"/>
    <w:rsid w:val="00B31E2F"/>
    <w:rsid w:val="00B32981"/>
    <w:rsid w:val="00B32A42"/>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8C7"/>
    <w:rsid w:val="00B35F95"/>
    <w:rsid w:val="00B3622D"/>
    <w:rsid w:val="00B36B18"/>
    <w:rsid w:val="00B36C69"/>
    <w:rsid w:val="00B36D81"/>
    <w:rsid w:val="00B3721D"/>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4654"/>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06C"/>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182"/>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59"/>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2873"/>
    <w:rsid w:val="00BB3136"/>
    <w:rsid w:val="00BB3497"/>
    <w:rsid w:val="00BB3940"/>
    <w:rsid w:val="00BB3D9E"/>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53B"/>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6A86"/>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2C3"/>
    <w:rsid w:val="00BE349E"/>
    <w:rsid w:val="00BE35DA"/>
    <w:rsid w:val="00BE44F2"/>
    <w:rsid w:val="00BE4BB7"/>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139E"/>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99C"/>
    <w:rsid w:val="00C06A7F"/>
    <w:rsid w:val="00C06C7C"/>
    <w:rsid w:val="00C10466"/>
    <w:rsid w:val="00C10CC7"/>
    <w:rsid w:val="00C1112B"/>
    <w:rsid w:val="00C111ED"/>
    <w:rsid w:val="00C11C76"/>
    <w:rsid w:val="00C11CD0"/>
    <w:rsid w:val="00C11DF8"/>
    <w:rsid w:val="00C11F38"/>
    <w:rsid w:val="00C13225"/>
    <w:rsid w:val="00C1349E"/>
    <w:rsid w:val="00C134EC"/>
    <w:rsid w:val="00C136A2"/>
    <w:rsid w:val="00C149DC"/>
    <w:rsid w:val="00C14C86"/>
    <w:rsid w:val="00C150EB"/>
    <w:rsid w:val="00C15313"/>
    <w:rsid w:val="00C15A5F"/>
    <w:rsid w:val="00C15C8C"/>
    <w:rsid w:val="00C15E5C"/>
    <w:rsid w:val="00C15F63"/>
    <w:rsid w:val="00C1625C"/>
    <w:rsid w:val="00C17678"/>
    <w:rsid w:val="00C17715"/>
    <w:rsid w:val="00C17B28"/>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39A"/>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311"/>
    <w:rsid w:val="00C40526"/>
    <w:rsid w:val="00C40FFC"/>
    <w:rsid w:val="00C41480"/>
    <w:rsid w:val="00C41622"/>
    <w:rsid w:val="00C4173C"/>
    <w:rsid w:val="00C41B3F"/>
    <w:rsid w:val="00C430AD"/>
    <w:rsid w:val="00C431D6"/>
    <w:rsid w:val="00C43409"/>
    <w:rsid w:val="00C434C7"/>
    <w:rsid w:val="00C439B8"/>
    <w:rsid w:val="00C43FC1"/>
    <w:rsid w:val="00C441BC"/>
    <w:rsid w:val="00C445C2"/>
    <w:rsid w:val="00C446B0"/>
    <w:rsid w:val="00C45B88"/>
    <w:rsid w:val="00C461F2"/>
    <w:rsid w:val="00C46492"/>
    <w:rsid w:val="00C46F61"/>
    <w:rsid w:val="00C47598"/>
    <w:rsid w:val="00C47982"/>
    <w:rsid w:val="00C47BB2"/>
    <w:rsid w:val="00C47BE6"/>
    <w:rsid w:val="00C47CC5"/>
    <w:rsid w:val="00C5014C"/>
    <w:rsid w:val="00C5019C"/>
    <w:rsid w:val="00C508DF"/>
    <w:rsid w:val="00C50A0D"/>
    <w:rsid w:val="00C50AE8"/>
    <w:rsid w:val="00C50F0D"/>
    <w:rsid w:val="00C51A32"/>
    <w:rsid w:val="00C51B9A"/>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4FCC"/>
    <w:rsid w:val="00C559BE"/>
    <w:rsid w:val="00C55CCA"/>
    <w:rsid w:val="00C55E36"/>
    <w:rsid w:val="00C55EA7"/>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2C17"/>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89B"/>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0D74"/>
    <w:rsid w:val="00C912FD"/>
    <w:rsid w:val="00C914BA"/>
    <w:rsid w:val="00C91A19"/>
    <w:rsid w:val="00C91A3F"/>
    <w:rsid w:val="00C91B0D"/>
    <w:rsid w:val="00C92316"/>
    <w:rsid w:val="00C92547"/>
    <w:rsid w:val="00C926FD"/>
    <w:rsid w:val="00C927B8"/>
    <w:rsid w:val="00C92EEC"/>
    <w:rsid w:val="00C93CD0"/>
    <w:rsid w:val="00C93FD8"/>
    <w:rsid w:val="00C941A8"/>
    <w:rsid w:val="00C9475B"/>
    <w:rsid w:val="00C94F1B"/>
    <w:rsid w:val="00C9510D"/>
    <w:rsid w:val="00C95C72"/>
    <w:rsid w:val="00C95FE9"/>
    <w:rsid w:val="00C962B5"/>
    <w:rsid w:val="00C96959"/>
    <w:rsid w:val="00C96AA7"/>
    <w:rsid w:val="00C96B86"/>
    <w:rsid w:val="00C971F9"/>
    <w:rsid w:val="00C97254"/>
    <w:rsid w:val="00C973FC"/>
    <w:rsid w:val="00C97736"/>
    <w:rsid w:val="00C97DF7"/>
    <w:rsid w:val="00CA0278"/>
    <w:rsid w:val="00CA0AEE"/>
    <w:rsid w:val="00CA0FA2"/>
    <w:rsid w:val="00CA14C9"/>
    <w:rsid w:val="00CA1A6A"/>
    <w:rsid w:val="00CA1AA8"/>
    <w:rsid w:val="00CA20A3"/>
    <w:rsid w:val="00CA236E"/>
    <w:rsid w:val="00CA24FB"/>
    <w:rsid w:val="00CA252F"/>
    <w:rsid w:val="00CA27D6"/>
    <w:rsid w:val="00CA2D5B"/>
    <w:rsid w:val="00CA2F94"/>
    <w:rsid w:val="00CA3B64"/>
    <w:rsid w:val="00CA4E97"/>
    <w:rsid w:val="00CA5440"/>
    <w:rsid w:val="00CA55B0"/>
    <w:rsid w:val="00CA5E6A"/>
    <w:rsid w:val="00CA60C4"/>
    <w:rsid w:val="00CA6108"/>
    <w:rsid w:val="00CA64D5"/>
    <w:rsid w:val="00CA66DA"/>
    <w:rsid w:val="00CA67A1"/>
    <w:rsid w:val="00CA6D59"/>
    <w:rsid w:val="00CA7A20"/>
    <w:rsid w:val="00CB1247"/>
    <w:rsid w:val="00CB1877"/>
    <w:rsid w:val="00CB1AAC"/>
    <w:rsid w:val="00CB1E7C"/>
    <w:rsid w:val="00CB212F"/>
    <w:rsid w:val="00CB21E2"/>
    <w:rsid w:val="00CB2711"/>
    <w:rsid w:val="00CB3178"/>
    <w:rsid w:val="00CB3192"/>
    <w:rsid w:val="00CB31E6"/>
    <w:rsid w:val="00CB3201"/>
    <w:rsid w:val="00CB3415"/>
    <w:rsid w:val="00CB343E"/>
    <w:rsid w:val="00CB360D"/>
    <w:rsid w:val="00CB3785"/>
    <w:rsid w:val="00CB3A41"/>
    <w:rsid w:val="00CB3B6F"/>
    <w:rsid w:val="00CB4329"/>
    <w:rsid w:val="00CB4B1F"/>
    <w:rsid w:val="00CB4E57"/>
    <w:rsid w:val="00CB555F"/>
    <w:rsid w:val="00CB5BB6"/>
    <w:rsid w:val="00CB6290"/>
    <w:rsid w:val="00CB6785"/>
    <w:rsid w:val="00CB6CE5"/>
    <w:rsid w:val="00CB6E40"/>
    <w:rsid w:val="00CB6EAE"/>
    <w:rsid w:val="00CB70C5"/>
    <w:rsid w:val="00CB7127"/>
    <w:rsid w:val="00CB766B"/>
    <w:rsid w:val="00CB7C04"/>
    <w:rsid w:val="00CB7E10"/>
    <w:rsid w:val="00CC0304"/>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2CC"/>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34E"/>
    <w:rsid w:val="00CE442C"/>
    <w:rsid w:val="00CE524C"/>
    <w:rsid w:val="00CE5352"/>
    <w:rsid w:val="00CE53E5"/>
    <w:rsid w:val="00CE5813"/>
    <w:rsid w:val="00CE5A1B"/>
    <w:rsid w:val="00CE5CF2"/>
    <w:rsid w:val="00CE5D94"/>
    <w:rsid w:val="00CE5F1B"/>
    <w:rsid w:val="00CE6298"/>
    <w:rsid w:val="00CE6713"/>
    <w:rsid w:val="00CE71E9"/>
    <w:rsid w:val="00CE79EF"/>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47E"/>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1FA"/>
    <w:rsid w:val="00D126EA"/>
    <w:rsid w:val="00D12A0D"/>
    <w:rsid w:val="00D12C10"/>
    <w:rsid w:val="00D1305C"/>
    <w:rsid w:val="00D13087"/>
    <w:rsid w:val="00D137F1"/>
    <w:rsid w:val="00D13856"/>
    <w:rsid w:val="00D13A97"/>
    <w:rsid w:val="00D13B50"/>
    <w:rsid w:val="00D13B83"/>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7B7"/>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59C9"/>
    <w:rsid w:val="00D35B58"/>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509"/>
    <w:rsid w:val="00D75688"/>
    <w:rsid w:val="00D757BC"/>
    <w:rsid w:val="00D7589B"/>
    <w:rsid w:val="00D758BB"/>
    <w:rsid w:val="00D7601C"/>
    <w:rsid w:val="00D760A2"/>
    <w:rsid w:val="00D761A4"/>
    <w:rsid w:val="00D763C9"/>
    <w:rsid w:val="00D76BB3"/>
    <w:rsid w:val="00D77315"/>
    <w:rsid w:val="00D77465"/>
    <w:rsid w:val="00D779F3"/>
    <w:rsid w:val="00D77D3C"/>
    <w:rsid w:val="00D80021"/>
    <w:rsid w:val="00D807E5"/>
    <w:rsid w:val="00D80803"/>
    <w:rsid w:val="00D80843"/>
    <w:rsid w:val="00D81B8F"/>
    <w:rsid w:val="00D82E27"/>
    <w:rsid w:val="00D833BE"/>
    <w:rsid w:val="00D83546"/>
    <w:rsid w:val="00D84C22"/>
    <w:rsid w:val="00D84C93"/>
    <w:rsid w:val="00D855C7"/>
    <w:rsid w:val="00D8562F"/>
    <w:rsid w:val="00D858D9"/>
    <w:rsid w:val="00D85B15"/>
    <w:rsid w:val="00D85B90"/>
    <w:rsid w:val="00D86470"/>
    <w:rsid w:val="00D8724C"/>
    <w:rsid w:val="00D8796D"/>
    <w:rsid w:val="00D87D6B"/>
    <w:rsid w:val="00D87E37"/>
    <w:rsid w:val="00D87F8C"/>
    <w:rsid w:val="00D9027A"/>
    <w:rsid w:val="00D90280"/>
    <w:rsid w:val="00D90629"/>
    <w:rsid w:val="00D90A85"/>
    <w:rsid w:val="00D91445"/>
    <w:rsid w:val="00D91ADE"/>
    <w:rsid w:val="00D923F7"/>
    <w:rsid w:val="00D92936"/>
    <w:rsid w:val="00D9298D"/>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0F1"/>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950"/>
    <w:rsid w:val="00DB2CCC"/>
    <w:rsid w:val="00DB2E73"/>
    <w:rsid w:val="00DB328C"/>
    <w:rsid w:val="00DB3592"/>
    <w:rsid w:val="00DB35B8"/>
    <w:rsid w:val="00DB47E5"/>
    <w:rsid w:val="00DB485B"/>
    <w:rsid w:val="00DB4C93"/>
    <w:rsid w:val="00DB4E99"/>
    <w:rsid w:val="00DB5421"/>
    <w:rsid w:val="00DB5704"/>
    <w:rsid w:val="00DB5A50"/>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17BB"/>
    <w:rsid w:val="00DD26C4"/>
    <w:rsid w:val="00DD27ED"/>
    <w:rsid w:val="00DD2A23"/>
    <w:rsid w:val="00DD369A"/>
    <w:rsid w:val="00DD3A14"/>
    <w:rsid w:val="00DD46E9"/>
    <w:rsid w:val="00DD4EF1"/>
    <w:rsid w:val="00DD52BE"/>
    <w:rsid w:val="00DD574C"/>
    <w:rsid w:val="00DD68A8"/>
    <w:rsid w:val="00DD740A"/>
    <w:rsid w:val="00DD77DD"/>
    <w:rsid w:val="00DD78DF"/>
    <w:rsid w:val="00DD793C"/>
    <w:rsid w:val="00DD798C"/>
    <w:rsid w:val="00DD7C64"/>
    <w:rsid w:val="00DD7F26"/>
    <w:rsid w:val="00DE0001"/>
    <w:rsid w:val="00DE0175"/>
    <w:rsid w:val="00DE03E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7F"/>
    <w:rsid w:val="00E1188F"/>
    <w:rsid w:val="00E12316"/>
    <w:rsid w:val="00E1277F"/>
    <w:rsid w:val="00E12ADA"/>
    <w:rsid w:val="00E12E73"/>
    <w:rsid w:val="00E139D5"/>
    <w:rsid w:val="00E1401F"/>
    <w:rsid w:val="00E14042"/>
    <w:rsid w:val="00E144E8"/>
    <w:rsid w:val="00E14CA5"/>
    <w:rsid w:val="00E15202"/>
    <w:rsid w:val="00E152DF"/>
    <w:rsid w:val="00E154F6"/>
    <w:rsid w:val="00E15505"/>
    <w:rsid w:val="00E15611"/>
    <w:rsid w:val="00E15B72"/>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AE8"/>
    <w:rsid w:val="00E27AEB"/>
    <w:rsid w:val="00E3008F"/>
    <w:rsid w:val="00E30618"/>
    <w:rsid w:val="00E307B6"/>
    <w:rsid w:val="00E30A5E"/>
    <w:rsid w:val="00E3142D"/>
    <w:rsid w:val="00E316F5"/>
    <w:rsid w:val="00E32E9C"/>
    <w:rsid w:val="00E339F2"/>
    <w:rsid w:val="00E345BC"/>
    <w:rsid w:val="00E34EBE"/>
    <w:rsid w:val="00E34F85"/>
    <w:rsid w:val="00E3563B"/>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62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2EA1"/>
    <w:rsid w:val="00E73047"/>
    <w:rsid w:val="00E742F4"/>
    <w:rsid w:val="00E74389"/>
    <w:rsid w:val="00E7456E"/>
    <w:rsid w:val="00E74B6D"/>
    <w:rsid w:val="00E74BE2"/>
    <w:rsid w:val="00E752BD"/>
    <w:rsid w:val="00E75976"/>
    <w:rsid w:val="00E75C2C"/>
    <w:rsid w:val="00E75E5C"/>
    <w:rsid w:val="00E760FF"/>
    <w:rsid w:val="00E76384"/>
    <w:rsid w:val="00E76A5E"/>
    <w:rsid w:val="00E775E3"/>
    <w:rsid w:val="00E77692"/>
    <w:rsid w:val="00E77A45"/>
    <w:rsid w:val="00E801E4"/>
    <w:rsid w:val="00E80693"/>
    <w:rsid w:val="00E80881"/>
    <w:rsid w:val="00E8126C"/>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4AC"/>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A7DFE"/>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98F"/>
    <w:rsid w:val="00EC2BF5"/>
    <w:rsid w:val="00EC2E5A"/>
    <w:rsid w:val="00EC2F2F"/>
    <w:rsid w:val="00EC2F35"/>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2B2B"/>
    <w:rsid w:val="00ED2EBD"/>
    <w:rsid w:val="00ED3078"/>
    <w:rsid w:val="00ED317D"/>
    <w:rsid w:val="00ED3187"/>
    <w:rsid w:val="00ED35A7"/>
    <w:rsid w:val="00ED3B24"/>
    <w:rsid w:val="00ED3BB6"/>
    <w:rsid w:val="00ED415E"/>
    <w:rsid w:val="00ED450E"/>
    <w:rsid w:val="00ED4638"/>
    <w:rsid w:val="00ED473B"/>
    <w:rsid w:val="00ED4969"/>
    <w:rsid w:val="00ED56D3"/>
    <w:rsid w:val="00ED61C7"/>
    <w:rsid w:val="00ED6696"/>
    <w:rsid w:val="00ED6994"/>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560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4C3"/>
    <w:rsid w:val="00F17672"/>
    <w:rsid w:val="00F179D0"/>
    <w:rsid w:val="00F17DA4"/>
    <w:rsid w:val="00F17DCE"/>
    <w:rsid w:val="00F21253"/>
    <w:rsid w:val="00F212C1"/>
    <w:rsid w:val="00F2182F"/>
    <w:rsid w:val="00F21BE9"/>
    <w:rsid w:val="00F21BF9"/>
    <w:rsid w:val="00F224B3"/>
    <w:rsid w:val="00F22750"/>
    <w:rsid w:val="00F23455"/>
    <w:rsid w:val="00F23830"/>
    <w:rsid w:val="00F23A49"/>
    <w:rsid w:val="00F23CA1"/>
    <w:rsid w:val="00F2401A"/>
    <w:rsid w:val="00F24798"/>
    <w:rsid w:val="00F24B19"/>
    <w:rsid w:val="00F24CB6"/>
    <w:rsid w:val="00F24ED9"/>
    <w:rsid w:val="00F2516C"/>
    <w:rsid w:val="00F257BB"/>
    <w:rsid w:val="00F26193"/>
    <w:rsid w:val="00F26211"/>
    <w:rsid w:val="00F2646F"/>
    <w:rsid w:val="00F264A0"/>
    <w:rsid w:val="00F264E5"/>
    <w:rsid w:val="00F2696E"/>
    <w:rsid w:val="00F26E33"/>
    <w:rsid w:val="00F26ECD"/>
    <w:rsid w:val="00F2730C"/>
    <w:rsid w:val="00F27684"/>
    <w:rsid w:val="00F27D2B"/>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1D5A"/>
    <w:rsid w:val="00F424DB"/>
    <w:rsid w:val="00F425BD"/>
    <w:rsid w:val="00F4323E"/>
    <w:rsid w:val="00F43603"/>
    <w:rsid w:val="00F43AA9"/>
    <w:rsid w:val="00F43CA2"/>
    <w:rsid w:val="00F44278"/>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0DBA"/>
    <w:rsid w:val="00F611F2"/>
    <w:rsid w:val="00F6186F"/>
    <w:rsid w:val="00F61DD5"/>
    <w:rsid w:val="00F6255C"/>
    <w:rsid w:val="00F6274E"/>
    <w:rsid w:val="00F62833"/>
    <w:rsid w:val="00F62AE5"/>
    <w:rsid w:val="00F62B07"/>
    <w:rsid w:val="00F62B29"/>
    <w:rsid w:val="00F62D01"/>
    <w:rsid w:val="00F62EE5"/>
    <w:rsid w:val="00F63BB0"/>
    <w:rsid w:val="00F64BBE"/>
    <w:rsid w:val="00F64C7D"/>
    <w:rsid w:val="00F64E4D"/>
    <w:rsid w:val="00F64FDB"/>
    <w:rsid w:val="00F65784"/>
    <w:rsid w:val="00F65C6C"/>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638"/>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1F3"/>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DF7"/>
    <w:rsid w:val="00FB2F2E"/>
    <w:rsid w:val="00FB37C3"/>
    <w:rsid w:val="00FB4456"/>
    <w:rsid w:val="00FB4C8D"/>
    <w:rsid w:val="00FB4D43"/>
    <w:rsid w:val="00FB5120"/>
    <w:rsid w:val="00FB5485"/>
    <w:rsid w:val="00FB585F"/>
    <w:rsid w:val="00FB5905"/>
    <w:rsid w:val="00FB5D74"/>
    <w:rsid w:val="00FB5F5C"/>
    <w:rsid w:val="00FB60A7"/>
    <w:rsid w:val="00FB6220"/>
    <w:rsid w:val="00FB67C3"/>
    <w:rsid w:val="00FB6981"/>
    <w:rsid w:val="00FB6D84"/>
    <w:rsid w:val="00FB6FDB"/>
    <w:rsid w:val="00FB7076"/>
    <w:rsid w:val="00FB7180"/>
    <w:rsid w:val="00FB7543"/>
    <w:rsid w:val="00FB75FC"/>
    <w:rsid w:val="00FC03C6"/>
    <w:rsid w:val="00FC0936"/>
    <w:rsid w:val="00FC0BCA"/>
    <w:rsid w:val="00FC1093"/>
    <w:rsid w:val="00FC1405"/>
    <w:rsid w:val="00FC1673"/>
    <w:rsid w:val="00FC1BF5"/>
    <w:rsid w:val="00FC21CD"/>
    <w:rsid w:val="00FC2225"/>
    <w:rsid w:val="00FC25E0"/>
    <w:rsid w:val="00FC2E91"/>
    <w:rsid w:val="00FC2F73"/>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B9B"/>
    <w:rsid w:val="00FC6CBD"/>
    <w:rsid w:val="00FC7CCF"/>
    <w:rsid w:val="00FD046D"/>
    <w:rsid w:val="00FD0A3A"/>
    <w:rsid w:val="00FD14BA"/>
    <w:rsid w:val="00FD16AF"/>
    <w:rsid w:val="00FD18F7"/>
    <w:rsid w:val="00FD1F4D"/>
    <w:rsid w:val="00FD2218"/>
    <w:rsid w:val="00FD28C6"/>
    <w:rsid w:val="00FD2A3E"/>
    <w:rsid w:val="00FD3BCE"/>
    <w:rsid w:val="00FD3E1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626"/>
    <w:rsid w:val="00FF2751"/>
    <w:rsid w:val="00FF2773"/>
    <w:rsid w:val="00FF2B42"/>
    <w:rsid w:val="00FF322C"/>
    <w:rsid w:val="00FF3678"/>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1490FE78-3683-4044-9B45-7A2E4C737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 TargetMode="External"/><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21" Type="http://schemas.openxmlformats.org/officeDocument/2006/relationships/image" Target="media/image2.png"/><Relationship Id="rId34" Type="http://schemas.openxmlformats.org/officeDocument/2006/relationships/hyperlink" Target="http://www.planalto.gov.br/ccivil_03/_ato2019-2022/2021/lei/L14133.htm"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candoi.pr.gov.br"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itacao@candoi.pr.gov.br" TargetMode="External"/><Relationship Id="rId24" Type="http://schemas.openxmlformats.org/officeDocument/2006/relationships/hyperlink" Target="https://candoi.1doc.com.br/b.php?pg=wp/wp&amp;itd=5&amp;iagr=3761"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diariomunicipal.com.br/amp" TargetMode="External"/><Relationship Id="rId23" Type="http://schemas.openxmlformats.org/officeDocument/2006/relationships/hyperlink" Target="http://www.candoi.pr.gov.br" TargetMode="External"/><Relationship Id="rId28" Type="http://schemas.openxmlformats.org/officeDocument/2006/relationships/hyperlink" Target="https://candoi.1doc.com.br/b.php?pg=wp/wp&amp;itd=5&amp;iagr=3761"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bll.org.br"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andoi.pr.gov.br" TargetMode="External"/><Relationship Id="rId22" Type="http://schemas.openxmlformats.org/officeDocument/2006/relationships/hyperlink" Target="https://certidoes-apf.apps.tcu.gov.br" TargetMode="External"/><Relationship Id="rId27" Type="http://schemas.openxmlformats.org/officeDocument/2006/relationships/hyperlink" Target="http://www.diariomunicipal.com.br/amp"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gov.br/compras/pt-br" TargetMode="External"/><Relationship Id="rId17" Type="http://schemas.openxmlformats.org/officeDocument/2006/relationships/hyperlink" Target="http://www.gov.br/compras" TargetMode="External"/><Relationship Id="rId25" Type="http://schemas.openxmlformats.org/officeDocument/2006/relationships/hyperlink" Target="http://www.candoi.pr.gov.br"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www.diariomunicipal.com.br/amp" TargetMode="External"/><Relationship Id="rId46" Type="http://schemas.openxmlformats.org/officeDocument/2006/relationships/theme" Target="theme/theme1.xml"/><Relationship Id="rId20" Type="http://schemas.openxmlformats.org/officeDocument/2006/relationships/image" Target="media/image1.png"/><Relationship Id="rId41"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documentManagement/types"/>
    <ds:schemaRef ds:uri="http://purl.org/dc/elements/1.1/"/>
    <ds:schemaRef ds:uri="07728d20-334d-42fe-abf5-f78ba2c1b7a4"/>
    <ds:schemaRef ds:uri="5099eeed-182b-4607-ad39-2b3e131c9b2e"/>
    <ds:schemaRef ds:uri="http://schemas.openxmlformats.org/package/2006/metadata/core-properties"/>
    <ds:schemaRef ds:uri="http://purl.org/dc/term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44</Pages>
  <Words>15705</Words>
  <Characters>84808</Characters>
  <Application>Microsoft Office Word</Application>
  <DocSecurity>0</DocSecurity>
  <Lines>706</Lines>
  <Paragraphs>200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100313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dc:description/>
  <cp:lastModifiedBy>User7</cp:lastModifiedBy>
  <cp:revision>91</cp:revision>
  <cp:lastPrinted>2025-07-01T13:53:00Z</cp:lastPrinted>
  <dcterms:created xsi:type="dcterms:W3CDTF">2023-04-04T19:32:00Z</dcterms:created>
  <dcterms:modified xsi:type="dcterms:W3CDTF">2025-07-01T14:11:00Z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